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ABCF" w14:textId="77777777" w:rsidR="00DB2A21" w:rsidRPr="00FC0E7D" w:rsidRDefault="00DB2A21">
      <w:pPr>
        <w:jc w:val="center"/>
        <w:rPr>
          <w:rFonts w:ascii="Arial" w:hAnsi="Arial" w:cs="Arial"/>
          <w:noProof w:val="0"/>
          <w:sz w:val="24"/>
          <w:szCs w:val="24"/>
        </w:rPr>
      </w:pPr>
      <w:r w:rsidRPr="00FC0E7D">
        <w:rPr>
          <w:rFonts w:ascii="Arial" w:hAnsi="Arial" w:cs="Arial"/>
          <w:noProof w:val="0"/>
          <w:sz w:val="24"/>
          <w:szCs w:val="24"/>
        </w:rPr>
        <w:t>WINONA STATE UNIVERSITY</w:t>
      </w:r>
    </w:p>
    <w:p w14:paraId="0139E491" w14:textId="77777777" w:rsidR="00DB2A21" w:rsidRPr="00FC0E7D" w:rsidRDefault="00DB2A21">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25024347" w14:textId="77777777" w:rsidR="00DB2A21" w:rsidRPr="00FC0E7D" w:rsidRDefault="00DB2A21" w:rsidP="00DB2A21">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2DBC1E6" w14:textId="77777777" w:rsidR="00DB2A21" w:rsidRPr="00FC0E7D" w:rsidRDefault="00DB2A21">
      <w:pPr>
        <w:rPr>
          <w:rFonts w:ascii="Arial" w:hAnsi="Arial" w:cs="Arial"/>
          <w:noProof w:val="0"/>
          <w:sz w:val="24"/>
          <w:szCs w:val="24"/>
        </w:rPr>
      </w:pPr>
    </w:p>
    <w:p w14:paraId="23AA885C" w14:textId="38AF8740"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sidRPr="00FC0E7D">
        <w:rPr>
          <w:rFonts w:ascii="Arial" w:hAnsi="Arial" w:cs="Arial"/>
          <w:b/>
          <w:noProof w:val="0"/>
          <w:sz w:val="24"/>
          <w:szCs w:val="24"/>
        </w:rPr>
        <w:t xml:space="preserve">Course Outline-MATH </w:t>
      </w:r>
      <w:r w:rsidR="00E73A13">
        <w:rPr>
          <w:rFonts w:ascii="Arial" w:hAnsi="Arial" w:cs="Arial"/>
          <w:b/>
          <w:noProof w:val="0"/>
          <w:sz w:val="24"/>
          <w:szCs w:val="24"/>
        </w:rPr>
        <w:t>448</w:t>
      </w:r>
    </w:p>
    <w:p w14:paraId="603DED83" w14:textId="77777777" w:rsidR="00DB2A21" w:rsidRPr="00FC0E7D"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2CDAE5B" w14:textId="40E483E2"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Pr>
          <w:rFonts w:ascii="Arial" w:hAnsi="Arial" w:cs="Arial"/>
          <w:noProof w:val="0"/>
          <w:sz w:val="24"/>
          <w:szCs w:val="24"/>
        </w:rPr>
        <w:t xml:space="preserve"> Abstract Algebra I</w:t>
      </w:r>
      <w:r w:rsidR="00E73A13">
        <w:rPr>
          <w:rFonts w:ascii="Arial" w:hAnsi="Arial" w:cs="Arial"/>
          <w:noProof w:val="0"/>
          <w:sz w:val="24"/>
          <w:szCs w:val="24"/>
        </w:rPr>
        <w:t>I</w:t>
      </w:r>
    </w:p>
    <w:p w14:paraId="67A6A4E2"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F106B68" w14:textId="77777777" w:rsidR="009C08D7" w:rsidRPr="00FC0E7D"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Pr>
          <w:rFonts w:ascii="Arial" w:hAnsi="Arial" w:cs="Arial"/>
          <w:noProof w:val="0"/>
          <w:sz w:val="24"/>
          <w:szCs w:val="24"/>
        </w:rPr>
        <w:t>: 3</w:t>
      </w:r>
    </w:p>
    <w:p w14:paraId="33F577E8" w14:textId="77777777" w:rsidR="009C08D7" w:rsidRPr="00FC0E7D"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D4C1A52" w14:textId="76FC61C9" w:rsidR="0063514F" w:rsidRDefault="00DB2A21" w:rsidP="0063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w:t>
      </w:r>
      <w:r w:rsidR="00956AEF">
        <w:rPr>
          <w:rFonts w:ascii="Arial" w:hAnsi="Arial" w:cs="Arial"/>
          <w:b/>
          <w:noProof w:val="0"/>
          <w:sz w:val="24"/>
          <w:szCs w:val="24"/>
          <w:u w:val="single"/>
        </w:rPr>
        <w:t>atalog</w:t>
      </w:r>
      <w:r w:rsidRPr="00FC0E7D">
        <w:rPr>
          <w:rFonts w:ascii="Arial" w:hAnsi="Arial" w:cs="Arial"/>
          <w:b/>
          <w:noProof w:val="0"/>
          <w:sz w:val="24"/>
          <w:szCs w:val="24"/>
          <w:u w:val="single"/>
        </w:rPr>
        <w:t xml:space="preserve"> Description:</w:t>
      </w:r>
      <w:r>
        <w:rPr>
          <w:rFonts w:ascii="Arial" w:hAnsi="Arial" w:cs="Arial"/>
          <w:noProof w:val="0"/>
          <w:sz w:val="24"/>
          <w:szCs w:val="24"/>
        </w:rPr>
        <w:t xml:space="preserve"> </w:t>
      </w:r>
      <w:r w:rsidR="0063514F" w:rsidRPr="0063514F">
        <w:rPr>
          <w:rFonts w:ascii="Arial" w:hAnsi="Arial" w:cs="Arial"/>
          <w:noProof w:val="0"/>
          <w:sz w:val="24"/>
          <w:szCs w:val="24"/>
        </w:rPr>
        <w:t>A continuation of the topics in Abstract Algebra I. Prerequisite:</w:t>
      </w:r>
      <w:r w:rsidR="0063514F">
        <w:rPr>
          <w:rFonts w:ascii="Arial" w:hAnsi="Arial" w:cs="Arial"/>
          <w:noProof w:val="0"/>
          <w:sz w:val="24"/>
          <w:szCs w:val="24"/>
        </w:rPr>
        <w:t xml:space="preserve"> MATH 447</w:t>
      </w:r>
      <w:r w:rsidR="0063514F" w:rsidRPr="0063514F">
        <w:rPr>
          <w:rFonts w:ascii="Arial" w:hAnsi="Arial" w:cs="Arial"/>
          <w:noProof w:val="0"/>
          <w:sz w:val="24"/>
          <w:szCs w:val="24"/>
        </w:rPr>
        <w:t xml:space="preserve"> - Abstract Algebra I. </w:t>
      </w:r>
      <w:r w:rsidR="00C75B21" w:rsidRPr="00C75B21">
        <w:rPr>
          <w:rFonts w:ascii="Arial" w:hAnsi="Arial" w:cs="Arial"/>
          <w:noProof w:val="0"/>
          <w:sz w:val="24"/>
          <w:szCs w:val="24"/>
        </w:rPr>
        <w:t>Grade or P/NC. </w:t>
      </w:r>
      <w:proofErr w:type="gramStart"/>
      <w:r w:rsidR="0063514F" w:rsidRPr="0063514F">
        <w:rPr>
          <w:rFonts w:ascii="Arial" w:hAnsi="Arial" w:cs="Arial"/>
          <w:noProof w:val="0"/>
          <w:sz w:val="24"/>
          <w:szCs w:val="24"/>
        </w:rPr>
        <w:t xml:space="preserve">Offered </w:t>
      </w:r>
      <w:r w:rsidR="009357A1">
        <w:rPr>
          <w:rFonts w:ascii="Arial" w:hAnsi="Arial" w:cs="Arial"/>
          <w:noProof w:val="0"/>
          <w:sz w:val="24"/>
          <w:szCs w:val="24"/>
        </w:rPr>
        <w:t>every third semester</w:t>
      </w:r>
      <w:r w:rsidR="0063514F" w:rsidRPr="0063514F">
        <w:rPr>
          <w:rFonts w:ascii="Arial" w:hAnsi="Arial" w:cs="Arial"/>
          <w:noProof w:val="0"/>
          <w:sz w:val="24"/>
          <w:szCs w:val="24"/>
        </w:rPr>
        <w:t>.</w:t>
      </w:r>
      <w:proofErr w:type="gramEnd"/>
    </w:p>
    <w:p w14:paraId="59AF5436" w14:textId="77777777" w:rsidR="00DB2A21" w:rsidRPr="00FC0E7D"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6963F9" w14:textId="156F5EB2" w:rsidR="00DB2A21" w:rsidRPr="00DB45AD" w:rsidRDefault="009C08D7" w:rsidP="00E73A1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b/>
          <w:noProof w:val="0"/>
          <w:sz w:val="24"/>
          <w:szCs w:val="24"/>
        </w:rPr>
      </w:pPr>
      <w:r>
        <w:rPr>
          <w:rFonts w:ascii="Arial" w:hAnsi="Arial" w:cs="Arial"/>
          <w:b/>
          <w:noProof w:val="0"/>
          <w:sz w:val="24"/>
          <w:szCs w:val="24"/>
          <w:u w:val="single"/>
        </w:rPr>
        <w:t xml:space="preserve">Possible </w:t>
      </w:r>
      <w:r w:rsidR="00DB2A21" w:rsidRPr="00FC0E7D">
        <w:rPr>
          <w:rFonts w:ascii="Arial" w:hAnsi="Arial" w:cs="Arial"/>
          <w:b/>
          <w:noProof w:val="0"/>
          <w:sz w:val="24"/>
          <w:szCs w:val="24"/>
          <w:u w:val="single"/>
        </w:rPr>
        <w:t>Text</w:t>
      </w:r>
      <w:r>
        <w:rPr>
          <w:rFonts w:ascii="Arial" w:hAnsi="Arial" w:cs="Arial"/>
          <w:b/>
          <w:noProof w:val="0"/>
          <w:sz w:val="24"/>
          <w:szCs w:val="24"/>
          <w:u w:val="single"/>
        </w:rPr>
        <w:t>books</w:t>
      </w:r>
      <w:r w:rsidR="00DB2A21" w:rsidRPr="00DB45AD">
        <w:rPr>
          <w:rFonts w:ascii="Arial" w:hAnsi="Arial" w:cs="Arial"/>
          <w:b/>
          <w:noProof w:val="0"/>
          <w:sz w:val="24"/>
          <w:szCs w:val="24"/>
          <w:u w:val="single"/>
        </w:rPr>
        <w:t>:</w:t>
      </w:r>
      <w:r w:rsidR="00DB2A21" w:rsidRPr="00DB45AD">
        <w:rPr>
          <w:rFonts w:ascii="Arial" w:hAnsi="Arial" w:cs="Arial"/>
          <w:b/>
          <w:noProof w:val="0"/>
          <w:sz w:val="24"/>
          <w:szCs w:val="24"/>
        </w:rPr>
        <w:t xml:space="preserve"> </w:t>
      </w:r>
    </w:p>
    <w:p w14:paraId="7749E38A" w14:textId="77777777" w:rsidR="009357A1" w:rsidRDefault="009357A1" w:rsidP="009357A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Pr>
          <w:rFonts w:ascii="Arial" w:hAnsi="Arial"/>
          <w:sz w:val="24"/>
        </w:rPr>
        <w:t>A First Course in Abstract Algebra, 2</w:t>
      </w:r>
      <w:r w:rsidRPr="006F15B5">
        <w:rPr>
          <w:rFonts w:ascii="Arial" w:hAnsi="Arial"/>
          <w:sz w:val="24"/>
          <w:vertAlign w:val="superscript"/>
        </w:rPr>
        <w:t>nd</w:t>
      </w:r>
      <w:r>
        <w:rPr>
          <w:rFonts w:ascii="Arial" w:hAnsi="Arial"/>
          <w:sz w:val="24"/>
        </w:rPr>
        <w:t xml:space="preserve"> edition, by Anderson and Feil</w:t>
      </w:r>
    </w:p>
    <w:p w14:paraId="05600D0D" w14:textId="77777777" w:rsidR="009357A1" w:rsidRDefault="009357A1" w:rsidP="009357A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542A95">
        <w:rPr>
          <w:rFonts w:ascii="Arial" w:hAnsi="Arial"/>
          <w:sz w:val="24"/>
        </w:rPr>
        <w:t>Abstract Algebra: Theory and Applications</w:t>
      </w:r>
      <w:r>
        <w:rPr>
          <w:rFonts w:ascii="Arial" w:hAnsi="Arial"/>
          <w:sz w:val="24"/>
        </w:rPr>
        <w:t>, by Tom Judson (open text)</w:t>
      </w:r>
    </w:p>
    <w:p w14:paraId="2A2D062C" w14:textId="50E15049" w:rsidR="00DB2A21" w:rsidRPr="00DB45AD" w:rsidRDefault="00DB2A21" w:rsidP="009357A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250B8F">
        <w:rPr>
          <w:rFonts w:ascii="Arial" w:hAnsi="Arial"/>
          <w:sz w:val="24"/>
          <w:u w:val="single"/>
        </w:rPr>
        <w:t>Contemporary Abstract Algebra</w:t>
      </w:r>
      <w:r w:rsidRPr="00DB45AD">
        <w:rPr>
          <w:rFonts w:ascii="Arial" w:hAnsi="Arial"/>
          <w:sz w:val="24"/>
        </w:rPr>
        <w:t>, 6</w:t>
      </w:r>
      <w:r w:rsidRPr="00DB45AD">
        <w:rPr>
          <w:rFonts w:ascii="Arial" w:hAnsi="Arial"/>
          <w:sz w:val="24"/>
          <w:vertAlign w:val="superscript"/>
        </w:rPr>
        <w:t>th</w:t>
      </w:r>
      <w:r w:rsidRPr="00DB45AD">
        <w:rPr>
          <w:rFonts w:ascii="Arial" w:hAnsi="Arial"/>
          <w:sz w:val="24"/>
        </w:rPr>
        <w:t xml:space="preserve"> edition by Joseph Gallian</w:t>
      </w:r>
    </w:p>
    <w:p w14:paraId="1C52A11A"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250B8F">
        <w:rPr>
          <w:rFonts w:ascii="Arial" w:hAnsi="Arial"/>
          <w:sz w:val="24"/>
          <w:u w:val="single"/>
        </w:rPr>
        <w:t>A First Course in Abstract Algebra</w:t>
      </w:r>
      <w:r w:rsidRPr="00DB45AD">
        <w:rPr>
          <w:rFonts w:ascii="Arial" w:hAnsi="Arial"/>
          <w:sz w:val="24"/>
        </w:rPr>
        <w:t>, 2</w:t>
      </w:r>
      <w:r w:rsidRPr="00DB45AD">
        <w:rPr>
          <w:rFonts w:ascii="Arial" w:hAnsi="Arial"/>
          <w:sz w:val="24"/>
          <w:vertAlign w:val="superscript"/>
        </w:rPr>
        <w:t>nd</w:t>
      </w:r>
      <w:r w:rsidRPr="00DB45AD">
        <w:rPr>
          <w:rFonts w:ascii="Arial" w:hAnsi="Arial"/>
          <w:sz w:val="24"/>
        </w:rPr>
        <w:t xml:space="preserve"> edition by Joseph Rotman</w:t>
      </w:r>
    </w:p>
    <w:p w14:paraId="28FB1121"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250B8F">
        <w:rPr>
          <w:rFonts w:ascii="Arial" w:hAnsi="Arial"/>
          <w:sz w:val="24"/>
          <w:u w:val="single"/>
        </w:rPr>
        <w:t>Abstract Algebra</w:t>
      </w:r>
      <w:r w:rsidRPr="00DB45AD">
        <w:rPr>
          <w:rFonts w:ascii="Arial" w:hAnsi="Arial"/>
          <w:sz w:val="24"/>
        </w:rPr>
        <w:t>, 3</w:t>
      </w:r>
      <w:r w:rsidRPr="00DB45AD">
        <w:rPr>
          <w:rFonts w:ascii="Arial" w:hAnsi="Arial"/>
          <w:sz w:val="24"/>
          <w:vertAlign w:val="superscript"/>
        </w:rPr>
        <w:t>rd</w:t>
      </w:r>
      <w:r w:rsidRPr="00DB45AD">
        <w:rPr>
          <w:rFonts w:ascii="Arial" w:hAnsi="Arial"/>
          <w:sz w:val="24"/>
        </w:rPr>
        <w:t xml:space="preserve"> Edition by I. N. Herstein</w:t>
      </w:r>
    </w:p>
    <w:p w14:paraId="42CCD8AF"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250B8F">
        <w:rPr>
          <w:rFonts w:ascii="Arial" w:hAnsi="Arial"/>
          <w:sz w:val="24"/>
          <w:u w:val="single"/>
        </w:rPr>
        <w:t>Abstract Algebra-An Introduction</w:t>
      </w:r>
      <w:r w:rsidRPr="00DB45AD">
        <w:rPr>
          <w:rFonts w:ascii="Arial" w:hAnsi="Arial"/>
          <w:sz w:val="24"/>
        </w:rPr>
        <w:t>, 2</w:t>
      </w:r>
      <w:r w:rsidRPr="00DB45AD">
        <w:rPr>
          <w:rFonts w:ascii="Arial" w:hAnsi="Arial"/>
          <w:sz w:val="24"/>
          <w:vertAlign w:val="superscript"/>
        </w:rPr>
        <w:t>nd</w:t>
      </w:r>
      <w:r w:rsidRPr="00DB45AD">
        <w:rPr>
          <w:rFonts w:ascii="Arial" w:hAnsi="Arial"/>
          <w:sz w:val="24"/>
        </w:rPr>
        <w:t xml:space="preserve"> edition, by Thomas Hungerford</w:t>
      </w:r>
    </w:p>
    <w:p w14:paraId="47A1862B"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b/>
          <w:noProof w:val="0"/>
          <w:sz w:val="24"/>
          <w:szCs w:val="24"/>
        </w:rPr>
      </w:pPr>
      <w:r w:rsidRPr="00250B8F">
        <w:rPr>
          <w:rFonts w:ascii="Arial" w:hAnsi="Arial"/>
          <w:sz w:val="24"/>
          <w:u w:val="single"/>
        </w:rPr>
        <w:t>Elements of Modern Algebra</w:t>
      </w:r>
      <w:r w:rsidRPr="00DB45AD">
        <w:rPr>
          <w:rFonts w:ascii="Arial" w:hAnsi="Arial"/>
          <w:sz w:val="24"/>
        </w:rPr>
        <w:t>, 6</w:t>
      </w:r>
      <w:r w:rsidRPr="00DB45AD">
        <w:rPr>
          <w:rFonts w:ascii="Arial" w:hAnsi="Arial"/>
          <w:sz w:val="24"/>
          <w:vertAlign w:val="superscript"/>
        </w:rPr>
        <w:t>th</w:t>
      </w:r>
      <w:r w:rsidRPr="00DB45AD">
        <w:rPr>
          <w:rFonts w:ascii="Arial" w:hAnsi="Arial"/>
          <w:sz w:val="24"/>
        </w:rPr>
        <w:t xml:space="preserve"> edition by Jimmie Gilbert and Linda Gilbert</w:t>
      </w:r>
      <w:r w:rsidRPr="00DB45AD">
        <w:rPr>
          <w:rFonts w:ascii="Arial" w:hAnsi="Arial" w:cs="Arial"/>
          <w:b/>
          <w:noProof w:val="0"/>
          <w:sz w:val="24"/>
          <w:szCs w:val="24"/>
        </w:rPr>
        <w:t xml:space="preserve"> </w:t>
      </w:r>
    </w:p>
    <w:p w14:paraId="1AA4FC3C"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r w:rsidRPr="00250B8F">
        <w:rPr>
          <w:rFonts w:ascii="Arial" w:hAnsi="Arial" w:cs="Arial"/>
          <w:noProof w:val="0"/>
          <w:sz w:val="24"/>
          <w:szCs w:val="24"/>
          <w:u w:val="single"/>
        </w:rPr>
        <w:t>A First Course in Abstract Algebra</w:t>
      </w:r>
      <w:r w:rsidRPr="00DB45AD">
        <w:rPr>
          <w:rFonts w:ascii="Arial" w:hAnsi="Arial" w:cs="Arial"/>
          <w:noProof w:val="0"/>
          <w:sz w:val="24"/>
          <w:szCs w:val="24"/>
        </w:rPr>
        <w:t>, 6</w:t>
      </w:r>
      <w:r w:rsidRPr="00DB45AD">
        <w:rPr>
          <w:rFonts w:ascii="Arial" w:hAnsi="Arial" w:cs="Arial"/>
          <w:noProof w:val="0"/>
          <w:sz w:val="24"/>
          <w:szCs w:val="24"/>
          <w:vertAlign w:val="superscript"/>
        </w:rPr>
        <w:t>th</w:t>
      </w:r>
      <w:r w:rsidRPr="00DB45AD">
        <w:rPr>
          <w:rFonts w:ascii="Arial" w:hAnsi="Arial" w:cs="Arial"/>
          <w:noProof w:val="0"/>
          <w:sz w:val="24"/>
          <w:szCs w:val="24"/>
        </w:rPr>
        <w:t xml:space="preserve"> edition by John B. </w:t>
      </w:r>
      <w:proofErr w:type="spellStart"/>
      <w:r w:rsidRPr="00DB45AD">
        <w:rPr>
          <w:rFonts w:ascii="Arial" w:hAnsi="Arial" w:cs="Arial"/>
          <w:noProof w:val="0"/>
          <w:sz w:val="24"/>
          <w:szCs w:val="24"/>
        </w:rPr>
        <w:t>Fraleigh</w:t>
      </w:r>
      <w:proofErr w:type="spellEnd"/>
    </w:p>
    <w:p w14:paraId="466D50C1" w14:textId="77777777" w:rsidR="009C08D7" w:rsidRPr="00DB45AD" w:rsidRDefault="009C08D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p>
    <w:p w14:paraId="6ABFD679" w14:textId="77777777" w:rsidR="00DB2A21" w:rsidRPr="00C4628F" w:rsidRDefault="00DB2A21">
      <w:pPr>
        <w:ind w:right="-180"/>
        <w:rPr>
          <w:rFonts w:ascii="Arial" w:hAnsi="Arial" w:cs="Arial"/>
          <w:noProof w:val="0"/>
          <w:sz w:val="24"/>
          <w:szCs w:val="24"/>
        </w:rPr>
      </w:pPr>
      <w:r w:rsidRPr="00FC0E7D">
        <w:rPr>
          <w:rFonts w:ascii="Arial" w:hAnsi="Arial" w:cs="Arial"/>
          <w:b/>
          <w:noProof w:val="0"/>
          <w:sz w:val="24"/>
          <w:szCs w:val="24"/>
          <w:u w:val="single"/>
        </w:rPr>
        <w:t>Topics Covered:</w:t>
      </w:r>
      <w:r w:rsidRPr="00C4628F">
        <w:rPr>
          <w:rFonts w:ascii="Arial" w:hAnsi="Arial" w:cs="Arial"/>
          <w:noProof w:val="0"/>
          <w:sz w:val="24"/>
          <w:szCs w:val="24"/>
        </w:rPr>
        <w:t xml:space="preserve"> </w:t>
      </w:r>
    </w:p>
    <w:p w14:paraId="5B71B2F5" w14:textId="77777777" w:rsidR="00E73A13" w:rsidRPr="00E73A13" w:rsidRDefault="00E73A13" w:rsidP="00E73A1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noProof w:val="0"/>
          <w:sz w:val="24"/>
          <w:szCs w:val="22"/>
        </w:rPr>
      </w:pPr>
    </w:p>
    <w:sdt>
      <w:sdtPr>
        <w:alias w:val="Major Content Areas"/>
        <w:tag w:val="MCA"/>
        <w:id w:val="2133746919"/>
        <w:placeholder>
          <w:docPart w:val="EBA16751007DCD4CB9FD322B26F884C0"/>
        </w:placeholder>
      </w:sdtPr>
      <w:sdtEndPr/>
      <w:sdtContent>
        <w:p w14:paraId="33EB47F5" w14:textId="2265037F"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Review of An Introduction to Groups (optional)</w:t>
          </w:r>
        </w:p>
        <w:p w14:paraId="64344B82" w14:textId="6A8933E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Finite groups</w:t>
          </w:r>
        </w:p>
        <w:p w14:paraId="45419B55" w14:textId="7C1084DC"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Subgroups</w:t>
          </w:r>
        </w:p>
        <w:p w14:paraId="00F0F54F" w14:textId="3FD5D287"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Cyclic groups</w:t>
          </w:r>
        </w:p>
        <w:p w14:paraId="36FF7A9E" w14:textId="03642ED8"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Permutation groups</w:t>
          </w:r>
        </w:p>
        <w:p w14:paraId="020FCB9B" w14:textId="3BEA8DEA"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 xml:space="preserve">Review of Group </w:t>
          </w:r>
          <w:proofErr w:type="spellStart"/>
          <w:r w:rsidRPr="00E73A13">
            <w:rPr>
              <w:rFonts w:ascii="Arial" w:hAnsi="Arial"/>
              <w:sz w:val="24"/>
            </w:rPr>
            <w:t>Homomorphisms</w:t>
          </w:r>
          <w:proofErr w:type="spellEnd"/>
          <w:r w:rsidRPr="00E73A13">
            <w:rPr>
              <w:rFonts w:ascii="Arial" w:hAnsi="Arial"/>
              <w:sz w:val="24"/>
            </w:rPr>
            <w:t xml:space="preserve"> (optional)</w:t>
          </w:r>
        </w:p>
        <w:p w14:paraId="3302ADD6" w14:textId="31D7653F"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 xml:space="preserve">Group </w:t>
          </w:r>
          <w:proofErr w:type="spellStart"/>
          <w:r w:rsidRPr="00E73A13">
            <w:rPr>
              <w:rFonts w:ascii="Arial" w:hAnsi="Arial"/>
              <w:sz w:val="24"/>
            </w:rPr>
            <w:t>isomorphisms</w:t>
          </w:r>
          <w:proofErr w:type="spellEnd"/>
        </w:p>
        <w:p w14:paraId="08D3AAE3" w14:textId="5446FEB3"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Homomorphism theorems and properties</w:t>
          </w:r>
        </w:p>
        <w:p w14:paraId="3B4F7D2A" w14:textId="0A5E7075"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proofErr w:type="spellStart"/>
          <w:r w:rsidRPr="00E73A13">
            <w:rPr>
              <w:rFonts w:ascii="Arial" w:hAnsi="Arial"/>
              <w:sz w:val="24"/>
            </w:rPr>
            <w:t>Cosets</w:t>
          </w:r>
          <w:proofErr w:type="spellEnd"/>
          <w:r w:rsidRPr="00E73A13">
            <w:rPr>
              <w:rFonts w:ascii="Arial" w:hAnsi="Arial"/>
              <w:sz w:val="24"/>
            </w:rPr>
            <w:t xml:space="preserve"> and Lagrange's Theorem</w:t>
          </w:r>
        </w:p>
        <w:p w14:paraId="73817EA9" w14:textId="03D8FB74"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Factor groups</w:t>
          </w:r>
        </w:p>
        <w:p w14:paraId="49E50165" w14:textId="375DBB7F"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Normal subgroups</w:t>
          </w:r>
        </w:p>
        <w:p w14:paraId="71735E06" w14:textId="57D4C2A0"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Review of An Introduction to Rings and Fields (optional)</w:t>
          </w:r>
        </w:p>
        <w:p w14:paraId="71EB0051" w14:textId="002CADEE"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Finite and infinite rings</w:t>
          </w:r>
        </w:p>
        <w:p w14:paraId="5F78123E" w14:textId="1A60E344"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Subrings and unity</w:t>
          </w:r>
        </w:p>
        <w:p w14:paraId="1C60C73E" w14:textId="7F60C5EB"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Integral domains and fields</w:t>
          </w:r>
        </w:p>
        <w:p w14:paraId="47C84C85" w14:textId="6CDA982D"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 xml:space="preserve">Associates, </w:t>
          </w:r>
          <w:proofErr w:type="spellStart"/>
          <w:r w:rsidRPr="00E73A13">
            <w:rPr>
              <w:rFonts w:ascii="Arial" w:hAnsi="Arial"/>
              <w:sz w:val="24"/>
            </w:rPr>
            <w:t>irreducibles</w:t>
          </w:r>
          <w:proofErr w:type="spellEnd"/>
          <w:r w:rsidRPr="00E73A13">
            <w:rPr>
              <w:rFonts w:ascii="Arial" w:hAnsi="Arial"/>
              <w:sz w:val="24"/>
            </w:rPr>
            <w:t>, and factorization</w:t>
          </w:r>
        </w:p>
        <w:p w14:paraId="6A2C7097" w14:textId="75BDEE4D"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Ideals</w:t>
          </w:r>
        </w:p>
        <w:p w14:paraId="45E84EBC" w14:textId="09C20833"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 xml:space="preserve">Review of Ring </w:t>
          </w:r>
          <w:proofErr w:type="spellStart"/>
          <w:r w:rsidRPr="00E73A13">
            <w:rPr>
              <w:rFonts w:ascii="Arial" w:hAnsi="Arial"/>
              <w:sz w:val="24"/>
            </w:rPr>
            <w:t>Homomorphisms</w:t>
          </w:r>
          <w:proofErr w:type="spellEnd"/>
          <w:r w:rsidRPr="00E73A13">
            <w:rPr>
              <w:rFonts w:ascii="Arial" w:hAnsi="Arial"/>
              <w:sz w:val="24"/>
            </w:rPr>
            <w:t xml:space="preserve"> (optional)</w:t>
          </w:r>
        </w:p>
        <w:p w14:paraId="7C216220" w14:textId="203FC759"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Ring isomorphism</w:t>
          </w:r>
        </w:p>
        <w:p w14:paraId="27BE720B" w14:textId="59BC887E"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Homomorphism theorems and properties</w:t>
          </w:r>
        </w:p>
        <w:p w14:paraId="5029D2C2" w14:textId="36643C0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The kernel</w:t>
          </w:r>
        </w:p>
        <w:p w14:paraId="6F87303E" w14:textId="5F544CC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lastRenderedPageBreak/>
            <w:t xml:space="preserve">Ring </w:t>
          </w:r>
          <w:proofErr w:type="spellStart"/>
          <w:r w:rsidRPr="00E73A13">
            <w:rPr>
              <w:rFonts w:ascii="Arial" w:hAnsi="Arial"/>
              <w:sz w:val="24"/>
            </w:rPr>
            <w:t>cosets</w:t>
          </w:r>
          <w:proofErr w:type="spellEnd"/>
        </w:p>
        <w:p w14:paraId="3052BD93" w14:textId="182A438D"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Factor rings</w:t>
          </w:r>
        </w:p>
        <w:p w14:paraId="713F7E66" w14:textId="1D219709"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Additional Topics in Group Theory (optional)</w:t>
          </w:r>
        </w:p>
        <w:p w14:paraId="2BE112A1" w14:textId="596769A7"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The Fundamental Theorem for Finite Abelian Groups</w:t>
          </w:r>
        </w:p>
        <w:p w14:paraId="749482D3" w14:textId="2C269D1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Solvable groups</w:t>
          </w:r>
        </w:p>
        <w:p w14:paraId="006BDEC7" w14:textId="3D7485FF"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 xml:space="preserve">The </w:t>
          </w:r>
          <w:proofErr w:type="spellStart"/>
          <w:r w:rsidRPr="00E73A13">
            <w:rPr>
              <w:rFonts w:ascii="Arial" w:hAnsi="Arial"/>
              <w:sz w:val="24"/>
            </w:rPr>
            <w:t>Sylow</w:t>
          </w:r>
          <w:proofErr w:type="spellEnd"/>
          <w:r w:rsidRPr="00E73A13">
            <w:rPr>
              <w:rFonts w:ascii="Arial" w:hAnsi="Arial"/>
              <w:sz w:val="24"/>
            </w:rPr>
            <w:t xml:space="preserve"> theorems</w:t>
          </w:r>
        </w:p>
        <w:p w14:paraId="454E312A" w14:textId="135EF155"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Generators and Relations</w:t>
          </w:r>
        </w:p>
        <w:p w14:paraId="63C0ECED" w14:textId="267CDB34"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Symmetry groups, frieze groups, and the crystallographic groups</w:t>
          </w:r>
        </w:p>
        <w:p w14:paraId="7B4E2F23" w14:textId="515BB641"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Additional Topics in Ring Theory (optional)</w:t>
          </w:r>
        </w:p>
        <w:p w14:paraId="01735944" w14:textId="259FA9E4"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Principal ideal domains</w:t>
          </w:r>
        </w:p>
        <w:p w14:paraId="41342972" w14:textId="4581E75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Unique factorization domains</w:t>
          </w:r>
        </w:p>
        <w:p w14:paraId="0926C68C" w14:textId="14829D36"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Euclidean domains</w:t>
          </w:r>
        </w:p>
        <w:p w14:paraId="2F9B966B" w14:textId="28187FD1"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Maximal and prime ideals</w:t>
          </w:r>
        </w:p>
        <w:p w14:paraId="7EE64B21" w14:textId="00CEC1DD" w:rsidR="00E73A13" w:rsidRPr="00E73A13" w:rsidRDefault="00E73A13" w:rsidP="00E73A13">
          <w:pPr>
            <w:pStyle w:val="ListParagraph"/>
            <w:numPr>
              <w:ilvl w:val="0"/>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proofErr w:type="spellStart"/>
          <w:r w:rsidRPr="00E73A13">
            <w:rPr>
              <w:rFonts w:ascii="Arial" w:hAnsi="Arial"/>
              <w:sz w:val="24"/>
            </w:rPr>
            <w:t>Constructibility</w:t>
          </w:r>
          <w:proofErr w:type="spellEnd"/>
          <w:r w:rsidRPr="00E73A13">
            <w:rPr>
              <w:rFonts w:ascii="Arial" w:hAnsi="Arial"/>
              <w:sz w:val="24"/>
            </w:rPr>
            <w:t xml:space="preserve"> and Field Extensions (optional)</w:t>
          </w:r>
        </w:p>
        <w:p w14:paraId="63DD1D08" w14:textId="716825B2"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proofErr w:type="spellStart"/>
          <w:r w:rsidRPr="00E73A13">
            <w:rPr>
              <w:rFonts w:ascii="Arial" w:hAnsi="Arial"/>
              <w:sz w:val="24"/>
            </w:rPr>
            <w:t>Constructibility</w:t>
          </w:r>
          <w:proofErr w:type="spellEnd"/>
          <w:r w:rsidRPr="00E73A13">
            <w:rPr>
              <w:rFonts w:ascii="Arial" w:hAnsi="Arial"/>
              <w:sz w:val="24"/>
            </w:rPr>
            <w:t xml:space="preserve"> problems</w:t>
          </w:r>
        </w:p>
        <w:p w14:paraId="34AFB96A" w14:textId="1C161E26"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Field extensions and algebraic field extensions</w:t>
          </w:r>
        </w:p>
        <w:p w14:paraId="5468D480" w14:textId="5D98F3E6" w:rsidR="00E73A13" w:rsidRPr="00E73A13" w:rsidRDefault="00E73A13" w:rsidP="00E73A13">
          <w:pPr>
            <w:pStyle w:val="ListParagraph"/>
            <w:numPr>
              <w:ilvl w:val="1"/>
              <w:numId w:val="15"/>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E73A13">
            <w:rPr>
              <w:rFonts w:ascii="Arial" w:hAnsi="Arial"/>
              <w:sz w:val="24"/>
            </w:rPr>
            <w:t>An introduction to Galois Theory</w:t>
          </w:r>
        </w:p>
      </w:sdtContent>
    </w:sdt>
    <w:p w14:paraId="4AB52167" w14:textId="77777777" w:rsidR="009C08D7" w:rsidRDefault="009C08D7" w:rsidP="009C08D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cs="Arial"/>
          <w:b/>
          <w:noProof w:val="0"/>
          <w:sz w:val="24"/>
          <w:szCs w:val="24"/>
          <w:u w:val="single"/>
        </w:rPr>
      </w:pPr>
    </w:p>
    <w:p w14:paraId="21CF4F53" w14:textId="77777777" w:rsidR="00DB2A21" w:rsidRPr="00BF580B" w:rsidRDefault="00DB2A21" w:rsidP="00DB2A21">
      <w:pPr>
        <w:rPr>
          <w:rFonts w:ascii="Arial" w:hAnsi="Arial" w:cs="Arial"/>
          <w:b/>
          <w:bCs/>
          <w:sz w:val="24"/>
          <w:szCs w:val="24"/>
          <w:u w:val="single"/>
        </w:rPr>
      </w:pPr>
      <w:r w:rsidRPr="00FC0E7D">
        <w:rPr>
          <w:rFonts w:ascii="Arial" w:hAnsi="Arial" w:cs="Arial"/>
          <w:b/>
          <w:bCs/>
          <w:sz w:val="24"/>
          <w:szCs w:val="24"/>
          <w:u w:val="single"/>
        </w:rPr>
        <w:t xml:space="preserve">Listing of Sections </w:t>
      </w:r>
      <w:r>
        <w:rPr>
          <w:rFonts w:ascii="Arial" w:hAnsi="Arial" w:cs="Arial"/>
          <w:b/>
          <w:bCs/>
          <w:sz w:val="24"/>
          <w:szCs w:val="24"/>
          <w:u w:val="single"/>
        </w:rPr>
        <w:t xml:space="preserve">in Departmental Text </w:t>
      </w:r>
      <w:r w:rsidRPr="00FC0E7D">
        <w:rPr>
          <w:rFonts w:ascii="Arial" w:hAnsi="Arial" w:cs="Arial"/>
          <w:b/>
          <w:bCs/>
          <w:sz w:val="24"/>
          <w:szCs w:val="24"/>
          <w:u w:val="single"/>
        </w:rPr>
        <w:t>to be Covered (</w:t>
      </w:r>
      <w:r>
        <w:rPr>
          <w:rFonts w:ascii="Arial" w:hAnsi="Arial" w:cs="Arial"/>
          <w:b/>
          <w:bCs/>
          <w:sz w:val="24"/>
          <w:szCs w:val="24"/>
          <w:u w:val="single"/>
        </w:rPr>
        <w:t>Name and Author of Text Here</w:t>
      </w:r>
      <w:r w:rsidR="009C08D7">
        <w:rPr>
          <w:rFonts w:ascii="Arial" w:hAnsi="Arial" w:cs="Arial"/>
          <w:b/>
          <w:bCs/>
          <w:sz w:val="24"/>
          <w:szCs w:val="24"/>
          <w:u w:val="single"/>
        </w:rPr>
        <w:t>)</w:t>
      </w:r>
      <w:r>
        <w:rPr>
          <w:rFonts w:ascii="Arial" w:hAnsi="Arial" w:cs="Arial"/>
          <w:b/>
          <w:bCs/>
          <w:sz w:val="24"/>
          <w:szCs w:val="24"/>
          <w:u w:val="single"/>
        </w:rPr>
        <w:t>:</w:t>
      </w:r>
      <w:r>
        <w:rPr>
          <w:rFonts w:ascii="Arial" w:hAnsi="Arial" w:cs="Arial"/>
          <w:bCs/>
          <w:sz w:val="24"/>
          <w:szCs w:val="24"/>
        </w:rPr>
        <w:t xml:space="preserve">  No Departmental Text required for this Course</w:t>
      </w:r>
    </w:p>
    <w:p w14:paraId="2922F400" w14:textId="77777777" w:rsidR="00DB2A21" w:rsidRPr="00C4628F" w:rsidRDefault="00DB2A21" w:rsidP="00DB2A21">
      <w:pPr>
        <w:jc w:val="both"/>
        <w:rPr>
          <w:rFonts w:ascii="Arial" w:hAnsi="Arial" w:cs="Arial"/>
          <w:sz w:val="24"/>
          <w:szCs w:val="24"/>
        </w:rPr>
      </w:pPr>
    </w:p>
    <w:p w14:paraId="2E7250F1" w14:textId="4B404D3C" w:rsidR="00A05633" w:rsidRPr="0094582A" w:rsidRDefault="00DB2A21" w:rsidP="00A05633">
      <w:pPr>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A05633">
        <w:rPr>
          <w:rFonts w:ascii="Arial" w:hAnsi="Arial" w:cs="Arial"/>
          <w:bCs/>
          <w:sz w:val="24"/>
          <w:szCs w:val="24"/>
        </w:rPr>
        <w:t>Students</w:t>
      </w:r>
      <w:r w:rsidR="00A05633" w:rsidRPr="0094582A">
        <w:rPr>
          <w:rFonts w:ascii="Arial" w:hAnsi="Arial" w:cs="Arial"/>
          <w:bCs/>
          <w:sz w:val="24"/>
          <w:szCs w:val="24"/>
        </w:rPr>
        <w:t xml:space="preserve"> will give at least two “brief” presentations (approximately 10-12 minutes in length) and one major project presentation (approximately 20-25 minutes in length) as part of this course.  These presentatio</w:t>
      </w:r>
      <w:r w:rsidR="00A05633">
        <w:rPr>
          <w:rFonts w:ascii="Arial" w:hAnsi="Arial" w:cs="Arial"/>
          <w:bCs/>
          <w:sz w:val="24"/>
          <w:szCs w:val="24"/>
        </w:rPr>
        <w:t>ns are intended both to help them</w:t>
      </w:r>
      <w:r w:rsidR="00A05633" w:rsidRPr="0094582A">
        <w:rPr>
          <w:rFonts w:ascii="Arial" w:hAnsi="Arial" w:cs="Arial"/>
          <w:bCs/>
          <w:sz w:val="24"/>
          <w:szCs w:val="24"/>
        </w:rPr>
        <w:t xml:space="preserve"> lea</w:t>
      </w:r>
      <w:r w:rsidR="00A05633">
        <w:rPr>
          <w:rFonts w:ascii="Arial" w:hAnsi="Arial" w:cs="Arial"/>
          <w:bCs/>
          <w:sz w:val="24"/>
          <w:szCs w:val="24"/>
        </w:rPr>
        <w:t>rn the material, and to give them</w:t>
      </w:r>
      <w:r w:rsidR="00A05633" w:rsidRPr="0094582A">
        <w:rPr>
          <w:rFonts w:ascii="Arial" w:hAnsi="Arial" w:cs="Arial"/>
          <w:bCs/>
          <w:sz w:val="24"/>
          <w:szCs w:val="24"/>
        </w:rPr>
        <w:t xml:space="preserve"> practice and guidance in presenting mathematics orally.  The </w:t>
      </w:r>
      <w:r w:rsidR="009357A1">
        <w:rPr>
          <w:rFonts w:ascii="Arial" w:hAnsi="Arial" w:cs="Arial"/>
          <w:bCs/>
          <w:sz w:val="24"/>
          <w:szCs w:val="24"/>
        </w:rPr>
        <w:t xml:space="preserve">brief </w:t>
      </w:r>
      <w:r w:rsidR="00A05633" w:rsidRPr="0094582A">
        <w:rPr>
          <w:rFonts w:ascii="Arial" w:hAnsi="Arial" w:cs="Arial"/>
          <w:bCs/>
          <w:sz w:val="24"/>
          <w:szCs w:val="24"/>
        </w:rPr>
        <w:t>presentations will be worth 50 points each, with points distributed as detailed on the Speaker Evaluation Form.  The major project</w:t>
      </w:r>
      <w:r w:rsidR="009357A1">
        <w:rPr>
          <w:rFonts w:ascii="Arial" w:hAnsi="Arial" w:cs="Arial"/>
          <w:bCs/>
          <w:sz w:val="24"/>
          <w:szCs w:val="24"/>
        </w:rPr>
        <w:t xml:space="preserve"> (written and oral component</w:t>
      </w:r>
      <w:r w:rsidR="00F817AD">
        <w:rPr>
          <w:rFonts w:ascii="Arial" w:hAnsi="Arial" w:cs="Arial"/>
          <w:bCs/>
          <w:sz w:val="24"/>
          <w:szCs w:val="24"/>
        </w:rPr>
        <w:t>s combined</w:t>
      </w:r>
      <w:r w:rsidR="009357A1">
        <w:rPr>
          <w:rFonts w:ascii="Arial" w:hAnsi="Arial" w:cs="Arial"/>
          <w:bCs/>
          <w:sz w:val="24"/>
          <w:szCs w:val="24"/>
        </w:rPr>
        <w:t>)</w:t>
      </w:r>
      <w:r w:rsidR="00A05633" w:rsidRPr="0094582A">
        <w:rPr>
          <w:rFonts w:ascii="Arial" w:hAnsi="Arial" w:cs="Arial"/>
          <w:bCs/>
          <w:sz w:val="24"/>
          <w:szCs w:val="24"/>
        </w:rPr>
        <w:t xml:space="preserve"> will be worth an additional 100 points.</w:t>
      </w:r>
    </w:p>
    <w:p w14:paraId="7297E6A5" w14:textId="77777777" w:rsidR="00A05633" w:rsidRPr="0094582A" w:rsidRDefault="00A05633" w:rsidP="00A05633">
      <w:pPr>
        <w:rPr>
          <w:rFonts w:ascii="Arial" w:hAnsi="Arial" w:cs="Arial"/>
          <w:bCs/>
          <w:sz w:val="24"/>
          <w:szCs w:val="24"/>
        </w:rPr>
      </w:pPr>
    </w:p>
    <w:p w14:paraId="48783184" w14:textId="77777777" w:rsidR="00A05633" w:rsidRPr="008F4973" w:rsidRDefault="00A05633" w:rsidP="00A05633">
      <w:pPr>
        <w:rPr>
          <w:rFonts w:ascii="Arial" w:hAnsi="Arial" w:cs="Arial"/>
          <w:bCs/>
          <w:sz w:val="24"/>
          <w:szCs w:val="24"/>
        </w:rPr>
      </w:pPr>
      <w:r>
        <w:rPr>
          <w:rFonts w:ascii="Arial" w:hAnsi="Arial" w:cs="Arial"/>
          <w:bCs/>
          <w:sz w:val="24"/>
          <w:szCs w:val="24"/>
        </w:rPr>
        <w:t>Students will need to use their discretion, and the instructor’s</w:t>
      </w:r>
      <w:r w:rsidRPr="0094582A">
        <w:rPr>
          <w:rFonts w:ascii="Arial" w:hAnsi="Arial" w:cs="Arial"/>
          <w:bCs/>
          <w:sz w:val="24"/>
          <w:szCs w:val="24"/>
        </w:rPr>
        <w:t xml:space="preserve"> guidance, in deciding how much material to cover, which points to emphasize, a</w:t>
      </w:r>
      <w:r>
        <w:rPr>
          <w:rFonts w:ascii="Arial" w:hAnsi="Arial" w:cs="Arial"/>
          <w:bCs/>
          <w:sz w:val="24"/>
          <w:szCs w:val="24"/>
        </w:rPr>
        <w:t>nd which points to omit from their presentation.  The earlier the student</w:t>
      </w:r>
      <w:r w:rsidRPr="0094582A">
        <w:rPr>
          <w:rFonts w:ascii="Arial" w:hAnsi="Arial" w:cs="Arial"/>
          <w:bCs/>
          <w:sz w:val="24"/>
          <w:szCs w:val="24"/>
        </w:rPr>
        <w:t xml:space="preserve"> plan</w:t>
      </w:r>
      <w:r>
        <w:rPr>
          <w:rFonts w:ascii="Arial" w:hAnsi="Arial" w:cs="Arial"/>
          <w:bCs/>
          <w:sz w:val="24"/>
          <w:szCs w:val="24"/>
        </w:rPr>
        <w:t>s</w:t>
      </w:r>
      <w:r w:rsidRPr="0094582A">
        <w:rPr>
          <w:rFonts w:ascii="Arial" w:hAnsi="Arial" w:cs="Arial"/>
          <w:bCs/>
          <w:sz w:val="24"/>
          <w:szCs w:val="24"/>
        </w:rPr>
        <w:t xml:space="preserve"> and practice</w:t>
      </w:r>
      <w:r>
        <w:rPr>
          <w:rFonts w:ascii="Arial" w:hAnsi="Arial" w:cs="Arial"/>
          <w:bCs/>
          <w:sz w:val="24"/>
          <w:szCs w:val="24"/>
        </w:rPr>
        <w:t>s their presentation, the more help the instructor can offer them</w:t>
      </w:r>
      <w:r w:rsidRPr="0094582A">
        <w:rPr>
          <w:rFonts w:ascii="Arial" w:hAnsi="Arial" w:cs="Arial"/>
          <w:bCs/>
          <w:sz w:val="24"/>
          <w:szCs w:val="24"/>
        </w:rPr>
        <w:t>.</w:t>
      </w:r>
    </w:p>
    <w:p w14:paraId="7D95136C" w14:textId="3609BBB1" w:rsidR="00DB2A21" w:rsidRPr="00FC0E7D" w:rsidRDefault="00DB2A21" w:rsidP="00A05633">
      <w:pPr>
        <w:jc w:val="both"/>
        <w:rPr>
          <w:rFonts w:ascii="Arial" w:hAnsi="Arial" w:cs="Arial"/>
          <w:noProof w:val="0"/>
          <w:sz w:val="24"/>
          <w:szCs w:val="24"/>
        </w:rPr>
      </w:pPr>
    </w:p>
    <w:p w14:paraId="5B17043A" w14:textId="23F1A5EE" w:rsidR="00DB2A21" w:rsidRPr="00C4628F" w:rsidRDefault="009C08D7"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DB2A21" w:rsidRPr="00FC0E7D">
        <w:rPr>
          <w:rFonts w:ascii="Arial" w:hAnsi="Arial" w:cs="Arial"/>
          <w:b/>
          <w:noProof w:val="0"/>
          <w:sz w:val="24"/>
          <w:szCs w:val="24"/>
          <w:u w:val="single"/>
        </w:rPr>
        <w:t>overage:</w:t>
      </w:r>
    </w:p>
    <w:p w14:paraId="1D0A17CA"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73F5762"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Method of Instruction:</w:t>
      </w:r>
      <w:r>
        <w:rPr>
          <w:rFonts w:ascii="Arial" w:hAnsi="Arial" w:cs="Arial"/>
          <w:noProof w:val="0"/>
          <w:sz w:val="24"/>
          <w:szCs w:val="24"/>
        </w:rPr>
        <w:t xml:space="preserve"> L</w:t>
      </w:r>
      <w:r w:rsidRPr="00FC0E7D">
        <w:rPr>
          <w:rFonts w:ascii="Arial" w:hAnsi="Arial" w:cs="Arial"/>
          <w:noProof w:val="0"/>
          <w:sz w:val="24"/>
          <w:szCs w:val="24"/>
        </w:rPr>
        <w:t>ecture-presentation, discussion, question-answer sessions,</w:t>
      </w:r>
    </w:p>
    <w:p w14:paraId="44080A84"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roofErr w:type="gramStart"/>
      <w:r w:rsidRPr="00FC0E7D">
        <w:rPr>
          <w:rFonts w:ascii="Arial" w:hAnsi="Arial" w:cs="Arial"/>
          <w:noProof w:val="0"/>
          <w:sz w:val="24"/>
          <w:szCs w:val="24"/>
        </w:rPr>
        <w:t>use</w:t>
      </w:r>
      <w:proofErr w:type="gramEnd"/>
      <w:r w:rsidRPr="00FC0E7D">
        <w:rPr>
          <w:rFonts w:ascii="Arial" w:hAnsi="Arial" w:cs="Arial"/>
          <w:noProof w:val="0"/>
          <w:sz w:val="24"/>
          <w:szCs w:val="24"/>
        </w:rPr>
        <w:t xml:space="preserve"> of calculators/computers, group work and/or paper presentations.</w:t>
      </w:r>
    </w:p>
    <w:p w14:paraId="03884179" w14:textId="77777777" w:rsidR="00DB2A21" w:rsidRPr="00FC0E7D" w:rsidRDefault="00DB2A2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21E14B6" w14:textId="77777777" w:rsidR="00A05633" w:rsidRPr="008F4973" w:rsidRDefault="00DB2A21" w:rsidP="00A0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Pr>
          <w:rFonts w:ascii="Arial" w:hAnsi="Arial" w:cs="Arial"/>
          <w:noProof w:val="0"/>
          <w:sz w:val="24"/>
          <w:szCs w:val="24"/>
        </w:rPr>
        <w:t xml:space="preserve"> </w:t>
      </w:r>
      <w:r w:rsidR="00A05633" w:rsidRPr="008F4973">
        <w:rPr>
          <w:rFonts w:ascii="Arial" w:hAnsi="Arial" w:cs="Arial"/>
          <w:noProof w:val="0"/>
          <w:sz w:val="24"/>
          <w:szCs w:val="24"/>
        </w:rPr>
        <w:t xml:space="preserve">Homework, </w:t>
      </w:r>
      <w:r w:rsidR="00A05633">
        <w:rPr>
          <w:rFonts w:ascii="Arial" w:hAnsi="Arial" w:cs="Arial"/>
          <w:noProof w:val="0"/>
          <w:sz w:val="24"/>
          <w:szCs w:val="24"/>
        </w:rPr>
        <w:t xml:space="preserve">brief oral presentations, quizzes, </w:t>
      </w:r>
      <w:r w:rsidR="00A05633" w:rsidRPr="008F4973">
        <w:rPr>
          <w:rFonts w:ascii="Arial" w:hAnsi="Arial" w:cs="Arial"/>
          <w:noProof w:val="0"/>
          <w:sz w:val="24"/>
          <w:szCs w:val="24"/>
        </w:rPr>
        <w:t xml:space="preserve">midterm exams, </w:t>
      </w:r>
      <w:r w:rsidR="00A05633">
        <w:rPr>
          <w:rFonts w:ascii="Arial" w:hAnsi="Arial" w:cs="Arial"/>
          <w:noProof w:val="0"/>
          <w:sz w:val="24"/>
          <w:szCs w:val="24"/>
        </w:rPr>
        <w:t xml:space="preserve">major project and presentation, </w:t>
      </w:r>
      <w:r w:rsidR="00A05633" w:rsidRPr="008F4973">
        <w:rPr>
          <w:rFonts w:ascii="Arial" w:hAnsi="Arial" w:cs="Arial"/>
          <w:noProof w:val="0"/>
          <w:sz w:val="24"/>
          <w:szCs w:val="24"/>
        </w:rPr>
        <w:t>and a final exam.</w:t>
      </w:r>
    </w:p>
    <w:p w14:paraId="66CCD3A6" w14:textId="0ADFADE0"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AE07047" w14:textId="7CDFE251" w:rsidR="009C08D7" w:rsidRPr="00D649B1" w:rsidRDefault="009C08D7" w:rsidP="009C08D7">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Pr="001C4BCA">
        <w:rPr>
          <w:rFonts w:ascii="Arial" w:hAnsi="Arial" w:cs="Arial"/>
          <w:b/>
          <w:color w:val="000000" w:themeColor="text1"/>
          <w:sz w:val="24"/>
          <w:szCs w:val="24"/>
          <w:u w:val="single"/>
        </w:rPr>
        <w:t xml:space="preserve"> </w:t>
      </w:r>
      <w:r w:rsidR="009357A1">
        <w:rPr>
          <w:rFonts w:ascii="Arial" w:hAnsi="Arial" w:cs="Arial"/>
          <w:b/>
          <w:color w:val="000000" w:themeColor="text1"/>
          <w:sz w:val="24"/>
          <w:szCs w:val="24"/>
          <w:u w:val="single"/>
        </w:rPr>
        <w:t>Oral</w:t>
      </w:r>
      <w:r w:rsidRPr="001C4BC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Intensive</w:t>
      </w:r>
      <w:r w:rsidRPr="001C4BCA">
        <w:rPr>
          <w:rFonts w:ascii="Arial" w:hAnsi="Arial" w:cs="Arial"/>
          <w:b/>
          <w:color w:val="000000" w:themeColor="text1"/>
          <w:sz w:val="24"/>
          <w:szCs w:val="24"/>
          <w:u w:val="single"/>
        </w:rPr>
        <w:t>:</w:t>
      </w:r>
      <w:r w:rsidRPr="001C4BCA">
        <w:rPr>
          <w:rFonts w:ascii="Arial" w:hAnsi="Arial" w:cs="Arial"/>
          <w:color w:val="000000" w:themeColor="text1"/>
          <w:sz w:val="24"/>
          <w:szCs w:val="24"/>
        </w:rPr>
        <w:t xml:space="preserve">  </w:t>
      </w:r>
      <w:r w:rsidRPr="00D649B1">
        <w:rPr>
          <w:rFonts w:ascii="Arial" w:hAnsi="Arial" w:cs="Arial"/>
          <w:i/>
          <w:color w:val="000000" w:themeColor="text1"/>
          <w:sz w:val="24"/>
          <w:szCs w:val="24"/>
        </w:rPr>
        <w:t>The following language should appear in the syllabus for this course.</w:t>
      </w:r>
    </w:p>
    <w:p w14:paraId="6F403FFD" w14:textId="77777777" w:rsidR="009C08D7" w:rsidRDefault="009C08D7" w:rsidP="009C08D7">
      <w:pPr>
        <w:pStyle w:val="Heading1"/>
        <w:rPr>
          <w:rFonts w:ascii="Arial" w:hAnsi="Arial" w:cs="Arial"/>
          <w:color w:val="000000" w:themeColor="text1"/>
          <w:sz w:val="24"/>
          <w:szCs w:val="24"/>
        </w:rPr>
      </w:pPr>
    </w:p>
    <w:p w14:paraId="0EE3B1D8" w14:textId="22C9C6BF" w:rsidR="009C08D7" w:rsidRPr="001C4BCA" w:rsidRDefault="009C08D7" w:rsidP="009C08D7">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lastRenderedPageBreak/>
        <w:t xml:space="preserve">This is a </w:t>
      </w:r>
      <w:r>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Pr>
          <w:rFonts w:ascii="Arial" w:hAnsi="Arial" w:cs="Arial"/>
          <w:color w:val="000000" w:themeColor="text1"/>
          <w:sz w:val="24"/>
          <w:szCs w:val="24"/>
        </w:rPr>
        <w:t xml:space="preserve"> the </w:t>
      </w:r>
      <w:r w:rsidR="00A05633">
        <w:rPr>
          <w:rFonts w:ascii="Arial" w:hAnsi="Arial" w:cs="Arial"/>
          <w:color w:val="000000" w:themeColor="text1"/>
          <w:sz w:val="24"/>
          <w:szCs w:val="24"/>
        </w:rPr>
        <w:t>Oral</w:t>
      </w:r>
      <w:r>
        <w:rPr>
          <w:rFonts w:ascii="Arial" w:hAnsi="Arial" w:cs="Arial"/>
          <w:color w:val="000000" w:themeColor="text1"/>
          <w:sz w:val="24"/>
          <w:szCs w:val="24"/>
        </w:rPr>
        <w:t xml:space="preserve"> Intens</w:t>
      </w:r>
      <w:r w:rsidR="00A05633">
        <w:rPr>
          <w:rFonts w:ascii="Arial" w:hAnsi="Arial" w:cs="Arial"/>
          <w:color w:val="000000" w:themeColor="text1"/>
          <w:sz w:val="24"/>
          <w:szCs w:val="24"/>
        </w:rPr>
        <w:t>ive requirement.  Mathematics 448</w:t>
      </w:r>
      <w:r w:rsidRPr="001C4BCA">
        <w:rPr>
          <w:rFonts w:ascii="Arial" w:hAnsi="Arial" w:cs="Arial"/>
          <w:color w:val="000000" w:themeColor="text1"/>
          <w:sz w:val="24"/>
          <w:szCs w:val="24"/>
        </w:rPr>
        <w:t xml:space="preserve"> contains requirements and learning activities that promote students' abilities to...</w:t>
      </w:r>
    </w:p>
    <w:p w14:paraId="502A525B" w14:textId="77777777" w:rsidR="00DB2A21" w:rsidRPr="00DB45AD" w:rsidRDefault="00DB2A21" w:rsidP="00DB2A21">
      <w:pPr>
        <w:rPr>
          <w:rFonts w:ascii="Arial" w:hAnsi="Arial"/>
          <w:sz w:val="24"/>
        </w:rPr>
      </w:pPr>
    </w:p>
    <w:p w14:paraId="2234C7DE"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jc w:val="both"/>
        <w:textAlignment w:val="baseline"/>
        <w:rPr>
          <w:rFonts w:ascii="Arial" w:hAnsi="Arial" w:cs="Arial"/>
          <w:b/>
          <w:spacing w:val="-3"/>
          <w:sz w:val="24"/>
          <w:szCs w:val="24"/>
        </w:rPr>
      </w:pPr>
      <w:r w:rsidRPr="00A05633">
        <w:rPr>
          <w:rFonts w:ascii="Arial" w:hAnsi="Arial" w:cs="Arial"/>
          <w:b/>
          <w:spacing w:val="-3"/>
          <w:sz w:val="24"/>
          <w:szCs w:val="24"/>
        </w:rPr>
        <w:t>Earn significant course credit through extemporaneous oral presentations;</w:t>
      </w:r>
    </w:p>
    <w:p w14:paraId="5DE45A33"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spacing w:val="-3"/>
          <w:sz w:val="24"/>
          <w:szCs w:val="24"/>
        </w:rPr>
      </w:pPr>
      <w:r w:rsidRPr="00A05633">
        <w:rPr>
          <w:rFonts w:ascii="Arial" w:hAnsi="Arial" w:cs="Arial"/>
          <w:spacing w:val="-3"/>
          <w:sz w:val="24"/>
          <w:szCs w:val="24"/>
        </w:rPr>
        <w:tab/>
      </w:r>
    </w:p>
    <w:p w14:paraId="1C654C78" w14:textId="77777777" w:rsidR="00A05633" w:rsidRPr="00A05633" w:rsidRDefault="00A05633" w:rsidP="00A05633">
      <w:pPr>
        <w:widowControl w:val="0"/>
        <w:numPr>
          <w:ilvl w:val="12"/>
          <w:numId w:val="0"/>
        </w:numPr>
        <w:tabs>
          <w:tab w:val="left" w:pos="0"/>
        </w:tabs>
        <w:suppressAutoHyphens/>
        <w:autoSpaceDE w:val="0"/>
        <w:autoSpaceDN w:val="0"/>
        <w:adjustRightInd w:val="0"/>
        <w:ind w:left="360"/>
        <w:jc w:val="both"/>
        <w:rPr>
          <w:rFonts w:ascii="Arial" w:hAnsi="Arial" w:cs="Arial"/>
          <w:spacing w:val="-3"/>
          <w:sz w:val="24"/>
          <w:szCs w:val="24"/>
        </w:rPr>
      </w:pPr>
      <w:r w:rsidRPr="00A05633">
        <w:rPr>
          <w:rFonts w:ascii="Arial" w:hAnsi="Arial" w:cs="Arial"/>
          <w:spacing w:val="-3"/>
          <w:sz w:val="24"/>
          <w:szCs w:val="24"/>
        </w:rPr>
        <w:t>Typically, students will be required to give at least three oral presentations to the class: one “major” presentation of an expository research paper, and at least two “minor” presentations either summarizing a short (5-10 page) section of the text, or explaining the solution to a series of related mathematical problems.  These presentations will be worth roughly 15% to 25% of the student’s final grade, although this will vary somewhat depending upon the instructor and year.  Typically, a full week of the semester is used for oral presentations of the “major” student projects.</w:t>
      </w:r>
    </w:p>
    <w:p w14:paraId="75334752" w14:textId="77777777" w:rsidR="00A05633" w:rsidRPr="00A05633" w:rsidRDefault="00A05633" w:rsidP="00A05633">
      <w:pPr>
        <w:widowControl w:val="0"/>
        <w:numPr>
          <w:ilvl w:val="12"/>
          <w:numId w:val="0"/>
        </w:numPr>
        <w:tabs>
          <w:tab w:val="left" w:pos="0"/>
        </w:tabs>
        <w:suppressAutoHyphens/>
        <w:autoSpaceDE w:val="0"/>
        <w:autoSpaceDN w:val="0"/>
        <w:adjustRightInd w:val="0"/>
        <w:ind w:left="360"/>
        <w:jc w:val="both"/>
        <w:rPr>
          <w:rFonts w:ascii="Arial" w:hAnsi="Arial" w:cs="Arial"/>
          <w:b/>
          <w:spacing w:val="-3"/>
          <w:sz w:val="24"/>
          <w:szCs w:val="24"/>
        </w:rPr>
      </w:pPr>
    </w:p>
    <w:p w14:paraId="4B4409AD"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jc w:val="both"/>
        <w:textAlignment w:val="baseline"/>
        <w:rPr>
          <w:rFonts w:ascii="Arial" w:hAnsi="Arial" w:cs="Arial"/>
          <w:b/>
          <w:spacing w:val="-3"/>
          <w:sz w:val="24"/>
          <w:szCs w:val="24"/>
        </w:rPr>
      </w:pPr>
      <w:r w:rsidRPr="00A05633">
        <w:rPr>
          <w:rFonts w:ascii="Arial" w:hAnsi="Arial" w:cs="Arial"/>
          <w:b/>
          <w:spacing w:val="-3"/>
          <w:sz w:val="24"/>
          <w:szCs w:val="24"/>
        </w:rPr>
        <w:t>Understand the features and types of speaking in their disciplines;</w:t>
      </w:r>
    </w:p>
    <w:p w14:paraId="0C34197A"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ab/>
      </w:r>
    </w:p>
    <w:p w14:paraId="45C218D0" w14:textId="77777777" w:rsidR="00A05633" w:rsidRPr="00A05633" w:rsidRDefault="00A05633" w:rsidP="00A05633">
      <w:pPr>
        <w:widowControl w:val="0"/>
        <w:numPr>
          <w:ilvl w:val="12"/>
          <w:numId w:val="0"/>
        </w:numPr>
        <w:tabs>
          <w:tab w:val="left" w:pos="0"/>
        </w:tabs>
        <w:suppressAutoHyphens/>
        <w:autoSpaceDE w:val="0"/>
        <w:autoSpaceDN w:val="0"/>
        <w:adjustRightInd w:val="0"/>
        <w:ind w:left="360"/>
        <w:jc w:val="both"/>
        <w:rPr>
          <w:rFonts w:ascii="Arial" w:hAnsi="Arial" w:cs="Arial"/>
          <w:spacing w:val="-3"/>
          <w:sz w:val="24"/>
          <w:szCs w:val="24"/>
        </w:rPr>
      </w:pPr>
      <w:r w:rsidRPr="00A05633">
        <w:rPr>
          <w:rFonts w:ascii="Arial" w:hAnsi="Arial" w:cs="Arial"/>
          <w:spacing w:val="-3"/>
          <w:sz w:val="24"/>
          <w:szCs w:val="24"/>
        </w:rPr>
        <w:t xml:space="preserve">Students in this course are required to learn and perform four different types of speaking in this course:  (1) the discussion necessary for a group of 2 to 4 students to solve mathematical problems; (2) presenting homework solutions to the class; (3) presenting brief summaries of section topics taken from the text or independent research; and (4) presenting the results of a major expository research project to the class.  </w:t>
      </w:r>
    </w:p>
    <w:p w14:paraId="423EC5F2"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7D3C9B58"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The four types of speaking about mathematics listed above reflect four primary types of speaking needed by mathematicians and mathematics teachers.  The first type, discussion among peers about mathematical concepts, examples, and arguments, is the primary means of progress in mathematical research, and is also a highly effective means of helping students at any level construct their own mathematical knowledge. Even to mathematics majors, mathematics is essentially a foreign language. This course is intended to help students learn to use and communicate mathematical terminology and arguments correctly and at a level of rigor and following the stylistic standards appropriate to the discipline.</w:t>
      </w:r>
    </w:p>
    <w:p w14:paraId="19207549"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0D401DCE"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The second type of speaking, presenting a solution to an audience, corresponds to the type of presentation that a teacher would give to a class after they have had time to work on a problem, or a presentation that a mathematician might give at a specialized conference.  The audience is assumed to already know a significant amount of background and terminology, but a complete, step-by-step explanation of the specific claim must be given.  This type of speaking requires the highest level of rigor out of the four types.  This type of speaking is especially useful for students planning to go on to graduate school, who constitute a significant portion of the students who are enrolled in Abstract Algebra II.</w:t>
      </w:r>
    </w:p>
    <w:p w14:paraId="6FC428B9"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535B2696"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 xml:space="preserve">The third and fourth types of speaking, presenting the results of a minor or major research project, correspond to the type of talk one would give for a more general audience that is presumed to have some general background knowledge but no </w:t>
      </w:r>
      <w:r w:rsidRPr="00A05633">
        <w:rPr>
          <w:rFonts w:ascii="Arial" w:hAnsi="Arial" w:cs="Arial"/>
          <w:bCs/>
          <w:spacing w:val="-3"/>
          <w:sz w:val="24"/>
          <w:szCs w:val="24"/>
        </w:rPr>
        <w:lastRenderedPageBreak/>
        <w:t>specialized knowledge of the topic.  In this type of speaking, a large amount of information is condensed and summarized to an introduction to the main themes of a topic.</w:t>
      </w:r>
    </w:p>
    <w:p w14:paraId="6AE41930"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p>
    <w:p w14:paraId="4BA73854"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jc w:val="both"/>
        <w:textAlignment w:val="baseline"/>
        <w:rPr>
          <w:rFonts w:ascii="Arial" w:hAnsi="Arial" w:cs="Arial"/>
          <w:b/>
          <w:spacing w:val="-3"/>
          <w:sz w:val="24"/>
          <w:szCs w:val="24"/>
        </w:rPr>
      </w:pPr>
      <w:r w:rsidRPr="00A05633">
        <w:rPr>
          <w:rFonts w:ascii="Arial" w:hAnsi="Arial" w:cs="Arial"/>
          <w:b/>
          <w:spacing w:val="-3"/>
          <w:sz w:val="24"/>
          <w:szCs w:val="24"/>
        </w:rPr>
        <w:t>Adapt their speaking to field-specific audiences;</w:t>
      </w:r>
    </w:p>
    <w:p w14:paraId="6928CBF3"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5D251685" w14:textId="77777777" w:rsidR="00A05633" w:rsidRPr="00A05633" w:rsidRDefault="00A05633" w:rsidP="00A05633">
      <w:pPr>
        <w:widowControl w:val="0"/>
        <w:tabs>
          <w:tab w:val="left" w:pos="0"/>
        </w:tabs>
        <w:suppressAutoHyphens/>
        <w:autoSpaceDE w:val="0"/>
        <w:autoSpaceDN w:val="0"/>
        <w:adjustRightInd w:val="0"/>
        <w:spacing w:after="120"/>
        <w:ind w:left="360"/>
        <w:rPr>
          <w:rFonts w:ascii="Arial" w:hAnsi="Arial" w:cs="Arial"/>
          <w:bCs/>
          <w:spacing w:val="-3"/>
          <w:sz w:val="24"/>
          <w:szCs w:val="24"/>
        </w:rPr>
      </w:pPr>
      <w:r w:rsidRPr="00A05633">
        <w:rPr>
          <w:rFonts w:ascii="Arial" w:hAnsi="Arial" w:cs="Arial"/>
          <w:bCs/>
          <w:spacing w:val="-3"/>
          <w:sz w:val="24"/>
          <w:szCs w:val="24"/>
        </w:rPr>
        <w:t xml:space="preserve">Students in Abstract Algebra II learn to adapt their speaking to communicate effectively with (1) “collaborators,” i.e., students working together on the same problems, (2) “experts,” i.e., students in the same class working on different problems who have read or skimmed the background info but still need to hear details of the speaker’s specific work or topic, and (3) “non-experts” with only minimal background in the topic, as described in item </w:t>
      </w:r>
      <w:r w:rsidRPr="00A05633">
        <w:rPr>
          <w:rFonts w:ascii="Arial" w:hAnsi="Arial" w:cs="Arial"/>
          <w:b/>
          <w:spacing w:val="-3"/>
          <w:sz w:val="24"/>
          <w:szCs w:val="24"/>
        </w:rPr>
        <w:t>b.</w:t>
      </w:r>
      <w:r w:rsidRPr="00A05633">
        <w:rPr>
          <w:rFonts w:ascii="Arial" w:hAnsi="Arial" w:cs="Arial"/>
          <w:bCs/>
          <w:spacing w:val="-3"/>
          <w:sz w:val="24"/>
          <w:szCs w:val="24"/>
        </w:rPr>
        <w:t xml:space="preserve"> above.</w:t>
      </w:r>
    </w:p>
    <w:p w14:paraId="72DDE612"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p>
    <w:p w14:paraId="45D0471C"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jc w:val="both"/>
        <w:textAlignment w:val="baseline"/>
        <w:rPr>
          <w:rFonts w:ascii="Arial" w:hAnsi="Arial" w:cs="Arial"/>
          <w:b/>
          <w:spacing w:val="-3"/>
          <w:sz w:val="24"/>
          <w:szCs w:val="24"/>
        </w:rPr>
      </w:pPr>
      <w:r w:rsidRPr="00A05633">
        <w:rPr>
          <w:rFonts w:ascii="Arial" w:hAnsi="Arial" w:cs="Arial"/>
          <w:b/>
          <w:spacing w:val="-3"/>
          <w:sz w:val="24"/>
          <w:szCs w:val="24"/>
        </w:rPr>
        <w:t>Receive appropriate feedback from teachers and peers, including suggestions for improvement;</w:t>
      </w:r>
    </w:p>
    <w:p w14:paraId="6244DFB3"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0746D0C3"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 xml:space="preserve">Students receive immediate feedback from peers during discussion done in groups.  The instructor circulates throughout the class during this group work, confirming when terminology and arguments are appropriate, and offering corrections, hints, and suggestions for improvement.  </w:t>
      </w:r>
    </w:p>
    <w:p w14:paraId="42C3908C"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638D1E2E"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The instructor also comments orally after problem solutions and section summaries are presented to the class, and students receive written grades with feedback, evaluation, and suggestions for improvements on various aspects of their presentations.</w:t>
      </w:r>
    </w:p>
    <w:p w14:paraId="37CBA3F4"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p>
    <w:p w14:paraId="1A5D87EF"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Cs/>
          <w:spacing w:val="-3"/>
          <w:sz w:val="24"/>
          <w:szCs w:val="24"/>
        </w:rPr>
      </w:pPr>
      <w:r w:rsidRPr="00A05633">
        <w:rPr>
          <w:rFonts w:ascii="Arial" w:hAnsi="Arial" w:cs="Arial"/>
          <w:bCs/>
          <w:spacing w:val="-3"/>
          <w:sz w:val="24"/>
          <w:szCs w:val="24"/>
        </w:rPr>
        <w:t>For the major expository project and presentation, the instructor offers comments on a preliminary outline, then comments on a first draft, with suggestions for improvement and suggestions on the oral presentation, and comments on the final presentation.</w:t>
      </w:r>
    </w:p>
    <w:p w14:paraId="11348975"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p>
    <w:p w14:paraId="278A18BC"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jc w:val="both"/>
        <w:textAlignment w:val="baseline"/>
        <w:rPr>
          <w:rFonts w:ascii="Arial" w:hAnsi="Arial" w:cs="Arial"/>
          <w:b/>
          <w:spacing w:val="-3"/>
          <w:sz w:val="24"/>
          <w:szCs w:val="24"/>
        </w:rPr>
      </w:pPr>
      <w:r w:rsidRPr="00A05633">
        <w:rPr>
          <w:rFonts w:ascii="Arial" w:hAnsi="Arial" w:cs="Arial"/>
          <w:b/>
          <w:spacing w:val="-3"/>
          <w:sz w:val="24"/>
          <w:szCs w:val="24"/>
        </w:rPr>
        <w:t>Make use of the technologies used for research and speaking in the fields; and</w:t>
      </w:r>
    </w:p>
    <w:p w14:paraId="77E3A5DB"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r w:rsidRPr="00A05633">
        <w:rPr>
          <w:rFonts w:ascii="Arial" w:hAnsi="Arial" w:cs="Arial"/>
          <w:b/>
          <w:spacing w:val="-3"/>
          <w:sz w:val="24"/>
          <w:szCs w:val="24"/>
        </w:rPr>
        <w:tab/>
      </w:r>
    </w:p>
    <w:p w14:paraId="735EC049"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r w:rsidRPr="00A05633">
        <w:rPr>
          <w:rFonts w:ascii="Arial" w:hAnsi="Arial" w:cs="Arial"/>
          <w:bCs/>
          <w:spacing w:val="-3"/>
          <w:sz w:val="24"/>
          <w:szCs w:val="24"/>
        </w:rPr>
        <w:t>Students typically use the blackboard or whiteboard to present solutions to homework problems; some use overhead slides or printed handouts to supplement their explanations.  Some will learn to use the TeX or LaTeX mathematical software to typeset their solutions.  They often use a graphing calculator or a computer algebra system (such as Mathematica) to help them solve the problems and present solutions.  For their major project presentations, many students use Power Point (sometimes with audio supplements), some students use overhead slides, some use printed handouts, and some use the blackboard-- in approximately the same proportions as would be represented at a professional conference for mathematicians or mathematics teachers.</w:t>
      </w:r>
    </w:p>
    <w:p w14:paraId="1503A8EF" w14:textId="77777777" w:rsidR="00A05633" w:rsidRPr="00A05633" w:rsidRDefault="00A05633" w:rsidP="00A05633">
      <w:pPr>
        <w:widowControl w:val="0"/>
        <w:tabs>
          <w:tab w:val="left" w:pos="0"/>
        </w:tabs>
        <w:suppressAutoHyphens/>
        <w:autoSpaceDE w:val="0"/>
        <w:autoSpaceDN w:val="0"/>
        <w:adjustRightInd w:val="0"/>
        <w:ind w:left="360"/>
        <w:jc w:val="both"/>
        <w:rPr>
          <w:rFonts w:ascii="Arial" w:hAnsi="Arial" w:cs="Arial"/>
          <w:b/>
          <w:spacing w:val="-3"/>
          <w:sz w:val="24"/>
          <w:szCs w:val="24"/>
        </w:rPr>
      </w:pPr>
    </w:p>
    <w:p w14:paraId="48748867" w14:textId="77777777" w:rsidR="00A05633" w:rsidRPr="00A05633" w:rsidRDefault="00A05633" w:rsidP="00A05633">
      <w:pPr>
        <w:widowControl w:val="0"/>
        <w:numPr>
          <w:ilvl w:val="0"/>
          <w:numId w:val="18"/>
        </w:numPr>
        <w:tabs>
          <w:tab w:val="left" w:pos="0"/>
        </w:tabs>
        <w:suppressAutoHyphens/>
        <w:overflowPunct w:val="0"/>
        <w:autoSpaceDE w:val="0"/>
        <w:autoSpaceDN w:val="0"/>
        <w:adjustRightInd w:val="0"/>
        <w:ind w:left="720"/>
        <w:textAlignment w:val="baseline"/>
        <w:rPr>
          <w:rFonts w:ascii="Arial" w:hAnsi="Arial" w:cs="Arial"/>
          <w:b/>
          <w:sz w:val="24"/>
          <w:szCs w:val="24"/>
        </w:rPr>
      </w:pPr>
      <w:r w:rsidRPr="00A05633">
        <w:rPr>
          <w:rFonts w:ascii="Arial" w:hAnsi="Arial" w:cs="Arial"/>
          <w:b/>
          <w:spacing w:val="-3"/>
          <w:sz w:val="24"/>
          <w:szCs w:val="24"/>
        </w:rPr>
        <w:t xml:space="preserve">Learn the conventions of evidence, format, usage, and documentation in </w:t>
      </w:r>
      <w:r w:rsidRPr="00A05633">
        <w:rPr>
          <w:rFonts w:ascii="Arial" w:hAnsi="Arial" w:cs="Arial"/>
          <w:b/>
          <w:spacing w:val="-3"/>
          <w:sz w:val="24"/>
          <w:szCs w:val="24"/>
        </w:rPr>
        <w:lastRenderedPageBreak/>
        <w:t>their fields.</w:t>
      </w:r>
    </w:p>
    <w:p w14:paraId="39A1BE5F" w14:textId="77777777" w:rsidR="00A05633" w:rsidRPr="00A05633" w:rsidRDefault="00A05633" w:rsidP="00A05633">
      <w:pPr>
        <w:widowControl w:val="0"/>
        <w:tabs>
          <w:tab w:val="left" w:pos="0"/>
        </w:tabs>
        <w:suppressAutoHyphens/>
        <w:autoSpaceDE w:val="0"/>
        <w:autoSpaceDN w:val="0"/>
        <w:adjustRightInd w:val="0"/>
        <w:ind w:left="360"/>
        <w:rPr>
          <w:rFonts w:ascii="Arial" w:hAnsi="Arial" w:cs="Arial"/>
          <w:sz w:val="24"/>
          <w:szCs w:val="24"/>
        </w:rPr>
      </w:pPr>
    </w:p>
    <w:p w14:paraId="0D110C05" w14:textId="77777777" w:rsidR="00A05633" w:rsidRPr="00A05633" w:rsidRDefault="00A05633" w:rsidP="00A05633">
      <w:pPr>
        <w:widowControl w:val="0"/>
        <w:tabs>
          <w:tab w:val="left" w:pos="0"/>
        </w:tabs>
        <w:suppressAutoHyphens/>
        <w:autoSpaceDE w:val="0"/>
        <w:autoSpaceDN w:val="0"/>
        <w:adjustRightInd w:val="0"/>
        <w:ind w:left="360"/>
        <w:rPr>
          <w:rFonts w:ascii="Arial" w:hAnsi="Arial" w:cs="Arial"/>
          <w:sz w:val="24"/>
          <w:szCs w:val="24"/>
        </w:rPr>
      </w:pPr>
      <w:r w:rsidRPr="00A05633">
        <w:rPr>
          <w:rFonts w:ascii="Arial" w:hAnsi="Arial" w:cs="Arial"/>
          <w:sz w:val="24"/>
          <w:szCs w:val="24"/>
        </w:rPr>
        <w:t>Students must learn the current conventions and internationally held standards of evidence, format, usage, and documentation in the field of mathematics.</w:t>
      </w:r>
    </w:p>
    <w:p w14:paraId="6206D68F" w14:textId="77777777" w:rsidR="00A05633" w:rsidRPr="00A05633" w:rsidRDefault="00A05633" w:rsidP="00A05633">
      <w:pPr>
        <w:widowControl w:val="0"/>
        <w:tabs>
          <w:tab w:val="left" w:pos="0"/>
        </w:tabs>
        <w:suppressAutoHyphens/>
        <w:autoSpaceDE w:val="0"/>
        <w:autoSpaceDN w:val="0"/>
        <w:adjustRightInd w:val="0"/>
        <w:ind w:left="360"/>
        <w:rPr>
          <w:rFonts w:ascii="Arial" w:hAnsi="Arial" w:cs="Arial"/>
          <w:sz w:val="24"/>
          <w:szCs w:val="24"/>
        </w:rPr>
      </w:pPr>
    </w:p>
    <w:p w14:paraId="57224267" w14:textId="31DA4882" w:rsidR="009C08D7" w:rsidRDefault="00A05633" w:rsidP="00A05633">
      <w:pPr>
        <w:widowControl w:val="0"/>
        <w:tabs>
          <w:tab w:val="left" w:pos="0"/>
        </w:tabs>
        <w:suppressAutoHyphens/>
        <w:autoSpaceDE w:val="0"/>
        <w:autoSpaceDN w:val="0"/>
        <w:adjustRightInd w:val="0"/>
        <w:ind w:left="360"/>
        <w:rPr>
          <w:rFonts w:ascii="Arial" w:hAnsi="Arial" w:cs="Arial"/>
          <w:sz w:val="24"/>
          <w:szCs w:val="24"/>
        </w:rPr>
      </w:pPr>
      <w:r w:rsidRPr="00A05633">
        <w:rPr>
          <w:rFonts w:ascii="Arial" w:hAnsi="Arial" w:cs="Arial"/>
          <w:sz w:val="24"/>
          <w:szCs w:val="24"/>
        </w:rPr>
        <w:t>In reading about different mathematical topics and solving mathematical problems, students must learn how to move through the process of communicating their informal intuitions based on concrete examples, to developing formal, rigorous proofs, and then finally to explaining their proofs in ways that others can understand.  That is, the type of speaking that is most effective for “discovering” a theorem and/or its proof is very different from the type of speaking that is required for presenting a formal statement of a theorem and its proof.  Students must learn how to carry out both types of speaking, and learn to recognize which type of speaking (namely, what level of formality in terms of evidence and usage) is appropriate in different situations.</w:t>
      </w:r>
    </w:p>
    <w:p w14:paraId="1E1C62C5" w14:textId="77777777" w:rsidR="00A05633" w:rsidRPr="00A05633" w:rsidRDefault="00A05633" w:rsidP="00A05633">
      <w:pPr>
        <w:widowControl w:val="0"/>
        <w:tabs>
          <w:tab w:val="left" w:pos="0"/>
        </w:tabs>
        <w:suppressAutoHyphens/>
        <w:autoSpaceDE w:val="0"/>
        <w:autoSpaceDN w:val="0"/>
        <w:adjustRightInd w:val="0"/>
        <w:ind w:left="360"/>
        <w:rPr>
          <w:rFonts w:ascii="Arial" w:hAnsi="Arial" w:cs="Arial"/>
          <w:sz w:val="24"/>
          <w:szCs w:val="24"/>
        </w:rPr>
      </w:pPr>
    </w:p>
    <w:p w14:paraId="585A498D" w14:textId="77777777" w:rsidR="009C08D7" w:rsidRPr="009C08D7" w:rsidRDefault="009C08D7" w:rsidP="009C08D7">
      <w:pPr>
        <w:pStyle w:val="BodyText2"/>
        <w:tabs>
          <w:tab w:val="left" w:pos="0"/>
        </w:tabs>
        <w:suppressAutoHyphens/>
        <w:spacing w:line="240" w:lineRule="auto"/>
        <w:rPr>
          <w:rFonts w:ascii="Arial" w:hAnsi="Arial"/>
          <w:sz w:val="24"/>
        </w:rPr>
      </w:pPr>
      <w:r w:rsidRPr="00D649B1">
        <w:rPr>
          <w:rFonts w:ascii="Arial" w:hAnsi="Arial" w:cs="Arial"/>
          <w:b/>
          <w:noProof w:val="0"/>
          <w:sz w:val="24"/>
          <w:szCs w:val="24"/>
          <w:u w:val="single"/>
        </w:rPr>
        <w:t>Minnesota Transfer Curriculum:</w:t>
      </w:r>
      <w:r w:rsidRPr="00D649B1">
        <w:rPr>
          <w:rFonts w:ascii="Arial" w:hAnsi="Arial" w:cs="Arial"/>
          <w:noProof w:val="0"/>
          <w:sz w:val="24"/>
          <w:szCs w:val="24"/>
        </w:rPr>
        <w:t xml:space="preserve"> Not Applicable</w:t>
      </w:r>
    </w:p>
    <w:p w14:paraId="1AC481CA" w14:textId="77777777" w:rsidR="009C08D7" w:rsidRPr="00D649B1"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FB3D482" w14:textId="77777777" w:rsidR="009C08D7" w:rsidRPr="00D649B1"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D649B1">
        <w:rPr>
          <w:rFonts w:ascii="Arial" w:hAnsi="Arial" w:cs="Arial"/>
          <w:b/>
          <w:noProof w:val="0"/>
          <w:sz w:val="24"/>
          <w:szCs w:val="24"/>
          <w:u w:val="single"/>
        </w:rPr>
        <w:t>MnSCU</w:t>
      </w:r>
      <w:proofErr w:type="spellEnd"/>
      <w:r w:rsidRPr="00D649B1">
        <w:rPr>
          <w:rFonts w:ascii="Arial" w:hAnsi="Arial" w:cs="Arial"/>
          <w:b/>
          <w:noProof w:val="0"/>
          <w:sz w:val="24"/>
          <w:szCs w:val="24"/>
          <w:u w:val="single"/>
        </w:rPr>
        <w:t xml:space="preserve"> Learning Outcomes:</w:t>
      </w:r>
    </w:p>
    <w:sdt>
      <w:sdtPr>
        <w:rPr>
          <w:rFonts w:ascii="Arial" w:eastAsia="Calibri" w:hAnsi="Arial" w:cs="Arial"/>
          <w:noProof w:val="0"/>
          <w:sz w:val="24"/>
          <w:szCs w:val="24"/>
        </w:rPr>
        <w:id w:val="1681861716"/>
        <w:placeholder>
          <w:docPart w:val="5FE5B0BC432F95409C1DF2816EBCA5B7"/>
        </w:placeholder>
      </w:sdtPr>
      <w:sdtEndPr/>
      <w:sdtContent>
        <w:p w14:paraId="469B7B1F" w14:textId="77777777" w:rsidR="00A05633" w:rsidRPr="00A05633" w:rsidRDefault="00A05633" w:rsidP="00A0563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A05633">
            <w:rPr>
              <w:rFonts w:ascii="Arial" w:eastAsia="Calibri" w:hAnsi="Arial" w:cs="Arial"/>
              <w:noProof w:val="0"/>
              <w:sz w:val="24"/>
              <w:szCs w:val="24"/>
            </w:rPr>
            <w:t>Students will use definitions in abstract algebra and identify examples and non-examples.</w:t>
          </w:r>
        </w:p>
        <w:p w14:paraId="55CF1BD1" w14:textId="77777777" w:rsidR="00A05633" w:rsidRPr="00A05633" w:rsidRDefault="00A05633" w:rsidP="00A0563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A05633">
            <w:rPr>
              <w:rFonts w:ascii="Arial" w:eastAsia="Calibri" w:hAnsi="Arial" w:cs="Arial"/>
              <w:noProof w:val="0"/>
              <w:sz w:val="24"/>
              <w:szCs w:val="24"/>
            </w:rPr>
            <w:t>Students will write proofs of theorems and results in abstract algebra, using correct proof techniques and mathematical writing standards.</w:t>
          </w:r>
        </w:p>
        <w:p w14:paraId="056B0CAD" w14:textId="77777777" w:rsidR="00A05633" w:rsidRPr="00A05633" w:rsidRDefault="00A05633" w:rsidP="00A0563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A05633">
            <w:rPr>
              <w:rFonts w:ascii="Arial" w:eastAsia="Calibri" w:hAnsi="Arial" w:cs="Arial"/>
              <w:noProof w:val="0"/>
              <w:sz w:val="24"/>
              <w:szCs w:val="24"/>
            </w:rPr>
            <w:t>Students will evaluate the correctness or incorrectness of an alleged "proof."</w:t>
          </w:r>
        </w:p>
        <w:p w14:paraId="76D203F7" w14:textId="77777777" w:rsidR="00A05633" w:rsidRPr="00A05633" w:rsidRDefault="00A05633" w:rsidP="00A0563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A05633">
            <w:rPr>
              <w:rFonts w:ascii="Arial" w:eastAsia="Calibri" w:hAnsi="Arial" w:cs="Arial"/>
              <w:noProof w:val="0"/>
              <w:sz w:val="24"/>
              <w:szCs w:val="24"/>
            </w:rPr>
            <w:t>Students will demonstrate the ability to move adeptly between specific examples or calculations and general abstract structures and results in abstract algebra.</w:t>
          </w:r>
        </w:p>
        <w:p w14:paraId="71EF00A1" w14:textId="77777777" w:rsidR="00A05633" w:rsidRPr="00A05633" w:rsidRDefault="00A05633" w:rsidP="00A0563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A05633">
            <w:rPr>
              <w:rFonts w:ascii="Arial" w:eastAsia="Calibri" w:hAnsi="Arial" w:cs="Arial"/>
              <w:noProof w:val="0"/>
              <w:sz w:val="24"/>
              <w:szCs w:val="24"/>
            </w:rPr>
            <w:t>Students will give oral presentations on homework solutions, and on special topics not covered in the usual lectures, with feedback from teachers and peers and suggestions for improvement.</w:t>
          </w:r>
        </w:p>
      </w:sdtContent>
    </w:sdt>
    <w:p w14:paraId="48438D1A" w14:textId="77777777" w:rsidR="009C08D7"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288FBBB"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C2E143E" w14:textId="77777777" w:rsidR="009C08D7"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ECB6A29" w14:textId="6A25C3DA"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9C08D7">
        <w:rPr>
          <w:rFonts w:ascii="Arial" w:hAnsi="Arial" w:cs="Arial"/>
          <w:b/>
          <w:noProof w:val="0"/>
          <w:sz w:val="24"/>
          <w:szCs w:val="24"/>
        </w:rPr>
        <w:t>Last Revised:</w:t>
      </w:r>
      <w:r w:rsidR="009C08D7">
        <w:rPr>
          <w:rFonts w:ascii="Arial" w:hAnsi="Arial" w:cs="Arial"/>
          <w:noProof w:val="0"/>
          <w:sz w:val="24"/>
          <w:szCs w:val="24"/>
        </w:rPr>
        <w:t xml:space="preserve"> </w:t>
      </w:r>
      <w:r w:rsidR="00EF055C">
        <w:rPr>
          <w:rFonts w:ascii="Arial" w:hAnsi="Arial" w:cs="Arial"/>
          <w:noProof w:val="0"/>
          <w:sz w:val="24"/>
          <w:szCs w:val="24"/>
        </w:rPr>
        <w:t>Spring</w:t>
      </w:r>
      <w:r w:rsidR="009C08D7">
        <w:rPr>
          <w:rFonts w:ascii="Arial" w:hAnsi="Arial" w:cs="Arial"/>
          <w:noProof w:val="0"/>
          <w:sz w:val="24"/>
          <w:szCs w:val="24"/>
        </w:rPr>
        <w:t xml:space="preserve"> </w:t>
      </w:r>
      <w:r w:rsidR="009357A1">
        <w:rPr>
          <w:rFonts w:ascii="Arial" w:hAnsi="Arial" w:cs="Arial"/>
          <w:noProof w:val="0"/>
          <w:sz w:val="24"/>
          <w:szCs w:val="24"/>
        </w:rPr>
        <w:t>201</w:t>
      </w:r>
      <w:r w:rsidR="005A2B43">
        <w:rPr>
          <w:rFonts w:ascii="Arial" w:hAnsi="Arial" w:cs="Arial"/>
          <w:noProof w:val="0"/>
          <w:sz w:val="24"/>
          <w:szCs w:val="24"/>
        </w:rPr>
        <w:t>6</w:t>
      </w:r>
      <w:r w:rsidR="009357A1">
        <w:rPr>
          <w:rFonts w:ascii="Arial" w:hAnsi="Arial" w:cs="Arial"/>
          <w:noProof w:val="0"/>
          <w:sz w:val="24"/>
          <w:szCs w:val="24"/>
        </w:rPr>
        <w:t xml:space="preserve"> </w:t>
      </w:r>
      <w:r>
        <w:rPr>
          <w:rFonts w:ascii="Arial" w:hAnsi="Arial" w:cs="Arial"/>
          <w:noProof w:val="0"/>
          <w:sz w:val="24"/>
          <w:szCs w:val="24"/>
        </w:rPr>
        <w:t>by the M</w:t>
      </w:r>
      <w:bookmarkStart w:id="0" w:name="_GoBack"/>
      <w:bookmarkEnd w:id="0"/>
      <w:r>
        <w:rPr>
          <w:rFonts w:ascii="Arial" w:hAnsi="Arial" w:cs="Arial"/>
          <w:noProof w:val="0"/>
          <w:sz w:val="24"/>
          <w:szCs w:val="24"/>
        </w:rPr>
        <w:t>athematics Subgroup</w:t>
      </w:r>
    </w:p>
    <w:p w14:paraId="6CB4865A"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DB2A21" w:rsidRPr="00FC0E7D" w:rsidSect="00DB2A21">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1D3E" w14:textId="77777777" w:rsidR="00DB2A21" w:rsidRDefault="00DB2A21">
      <w:r>
        <w:separator/>
      </w:r>
    </w:p>
  </w:endnote>
  <w:endnote w:type="continuationSeparator" w:id="0">
    <w:p w14:paraId="387C6CB6" w14:textId="77777777" w:rsidR="00DB2A21" w:rsidRDefault="00DB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1444" w14:textId="77777777" w:rsidR="00DB2A21" w:rsidRDefault="00DB2A21">
      <w:r>
        <w:separator/>
      </w:r>
    </w:p>
  </w:footnote>
  <w:footnote w:type="continuationSeparator" w:id="0">
    <w:p w14:paraId="5C98FE59" w14:textId="77777777" w:rsidR="00DB2A21" w:rsidRDefault="00DB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0575" w14:textId="77777777" w:rsidR="00DB2A21" w:rsidRDefault="00DB2A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2833F1" w14:textId="77777777" w:rsidR="00DB2A21" w:rsidRDefault="00DB2A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2418" w14:textId="77777777" w:rsidR="00DB2A21" w:rsidRDefault="00DB2A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B43">
      <w:rPr>
        <w:rStyle w:val="PageNumber"/>
      </w:rPr>
      <w:t>2</w:t>
    </w:r>
    <w:r>
      <w:rPr>
        <w:rStyle w:val="PageNumber"/>
      </w:rPr>
      <w:fldChar w:fldCharType="end"/>
    </w:r>
  </w:p>
  <w:p w14:paraId="00FD7DF2" w14:textId="77777777" w:rsidR="00DB2A21" w:rsidRDefault="00DB2A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F5B"/>
    <w:multiLevelType w:val="hybridMultilevel"/>
    <w:tmpl w:val="8DB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F51"/>
    <w:multiLevelType w:val="singleLevel"/>
    <w:tmpl w:val="CED2F806"/>
    <w:lvl w:ilvl="0">
      <w:start w:val="1"/>
      <w:numFmt w:val="lowerLetter"/>
      <w:lvlText w:val="%1."/>
      <w:legacy w:legacy="1" w:legacySpace="0" w:legacyIndent="360"/>
      <w:lvlJc w:val="left"/>
      <w:pPr>
        <w:ind w:left="360" w:hanging="360"/>
      </w:pPr>
    </w:lvl>
  </w:abstractNum>
  <w:abstractNum w:abstractNumId="2">
    <w:nsid w:val="0ADD61FB"/>
    <w:multiLevelType w:val="hybridMultilevel"/>
    <w:tmpl w:val="C6786C10"/>
    <w:lvl w:ilvl="0" w:tplc="65D29014">
      <w:start w:val="1"/>
      <w:numFmt w:val="upperLetter"/>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015A"/>
    <w:multiLevelType w:val="hybridMultilevel"/>
    <w:tmpl w:val="592EC6AE"/>
    <w:lvl w:ilvl="0" w:tplc="73B209AC">
      <w:start w:val="1"/>
      <w:numFmt w:val="upperRoman"/>
      <w:lvlText w:val="%1."/>
      <w:lvlJc w:val="left"/>
      <w:pPr>
        <w:ind w:left="1360" w:hanging="1000"/>
      </w:pPr>
      <w:rPr>
        <w:rFonts w:hint="default"/>
      </w:rPr>
    </w:lvl>
    <w:lvl w:ilvl="1" w:tplc="8FD6A696">
      <w:start w:val="1"/>
      <w:numFmt w:val="upp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5">
    <w:nsid w:val="1BA37BEB"/>
    <w:multiLevelType w:val="multilevel"/>
    <w:tmpl w:val="C83AE1B6"/>
    <w:numStyleLink w:val="CourseOutline"/>
  </w:abstractNum>
  <w:abstractNum w:abstractNumId="6">
    <w:nsid w:val="2350643A"/>
    <w:multiLevelType w:val="multilevel"/>
    <w:tmpl w:val="C83AE1B6"/>
    <w:numStyleLink w:val="CourseOutline"/>
  </w:abstractNum>
  <w:abstractNum w:abstractNumId="7">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3E38E7"/>
    <w:multiLevelType w:val="hybridMultilevel"/>
    <w:tmpl w:val="58E22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0">
    <w:nsid w:val="39CA2F59"/>
    <w:multiLevelType w:val="hybridMultilevel"/>
    <w:tmpl w:val="5BBE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5C428B5"/>
    <w:multiLevelType w:val="singleLevel"/>
    <w:tmpl w:val="A858B714"/>
    <w:lvl w:ilvl="0">
      <w:start w:val="1"/>
      <w:numFmt w:val="lowerLetter"/>
      <w:lvlText w:val="%1."/>
      <w:legacy w:legacy="1" w:legacySpace="120" w:legacyIndent="360"/>
      <w:lvlJc w:val="left"/>
      <w:pPr>
        <w:ind w:left="720" w:hanging="360"/>
      </w:pPr>
    </w:lvl>
  </w:abstractNum>
  <w:abstractNum w:abstractNumId="12">
    <w:nsid w:val="5CA021BA"/>
    <w:multiLevelType w:val="hybridMultilevel"/>
    <w:tmpl w:val="04989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BC24FCB"/>
    <w:multiLevelType w:val="multilevel"/>
    <w:tmpl w:val="C83AE1B6"/>
    <w:numStyleLink w:val="CourseOutline"/>
  </w:abstractNum>
  <w:abstractNum w:abstractNumId="14">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14"/>
  </w:num>
  <w:num w:numId="7">
    <w:abstractNumId w:val="8"/>
  </w:num>
  <w:num w:numId="8">
    <w:abstractNumId w:val="11"/>
  </w:num>
  <w:num w:numId="9">
    <w:abstractNumId w:val="12"/>
  </w:num>
  <w:num w:numId="10">
    <w:abstractNumId w:val="15"/>
  </w:num>
  <w:num w:numId="11">
    <w:abstractNumId w:val="13"/>
  </w:num>
  <w:num w:numId="12">
    <w:abstractNumId w:val="6"/>
  </w:num>
  <w:num w:numId="13">
    <w:abstractNumId w:val="2"/>
  </w:num>
  <w:num w:numId="14">
    <w:abstractNumId w:val="0"/>
  </w:num>
  <w:num w:numId="15">
    <w:abstractNumId w:val="5"/>
  </w:num>
  <w:num w:numId="16">
    <w:abstractNumId w:val="3"/>
  </w:num>
  <w:num w:numId="17">
    <w:abstractNumId w:val="10"/>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250B8F"/>
    <w:rsid w:val="005A2B43"/>
    <w:rsid w:val="0063514F"/>
    <w:rsid w:val="009357A1"/>
    <w:rsid w:val="00956AEF"/>
    <w:rsid w:val="009C08D7"/>
    <w:rsid w:val="009E07F0"/>
    <w:rsid w:val="009F4542"/>
    <w:rsid w:val="00A05633"/>
    <w:rsid w:val="00A34382"/>
    <w:rsid w:val="00C75B21"/>
    <w:rsid w:val="00CA3B3B"/>
    <w:rsid w:val="00DB2A21"/>
    <w:rsid w:val="00E73A13"/>
    <w:rsid w:val="00EF055C"/>
    <w:rsid w:val="00F817AD"/>
    <w:rsid w:val="00FC34C3"/>
    <w:rsid w:val="00FF67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B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BodyText2">
    <w:name w:val="Body Text 2"/>
    <w:basedOn w:val="Normal"/>
    <w:rsid w:val="00DB45AD"/>
    <w:pPr>
      <w:spacing w:after="120" w:line="480" w:lineRule="auto"/>
    </w:pPr>
  </w:style>
  <w:style w:type="paragraph" w:styleId="BodyText">
    <w:name w:val="Body Text"/>
    <w:basedOn w:val="Normal"/>
    <w:rsid w:val="00DB45AD"/>
    <w:pPr>
      <w:ind w:right="-180"/>
      <w:jc w:val="both"/>
    </w:pPr>
    <w:rPr>
      <w:noProof w:val="0"/>
      <w:sz w:val="24"/>
      <w:lang w:val="en-GB"/>
    </w:rPr>
  </w:style>
  <w:style w:type="numbering" w:customStyle="1" w:styleId="CourseOutline">
    <w:name w:val="Course Outline"/>
    <w:uiPriority w:val="99"/>
    <w:rsid w:val="009C08D7"/>
    <w:pPr>
      <w:numPr>
        <w:numId w:val="10"/>
      </w:numPr>
    </w:pPr>
  </w:style>
  <w:style w:type="paragraph" w:styleId="BalloonText">
    <w:name w:val="Balloon Text"/>
    <w:basedOn w:val="Normal"/>
    <w:link w:val="BalloonTextChar"/>
    <w:uiPriority w:val="99"/>
    <w:semiHidden/>
    <w:unhideWhenUsed/>
    <w:rsid w:val="00935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7A1"/>
    <w:rPr>
      <w:rFonts w:ascii="Lucida Grande" w:hAnsi="Lucida Grande" w:cs="Lucida Grande"/>
      <w:noProof/>
      <w:sz w:val="18"/>
      <w:szCs w:val="18"/>
    </w:rPr>
  </w:style>
  <w:style w:type="character" w:styleId="CommentReference">
    <w:name w:val="annotation reference"/>
    <w:basedOn w:val="DefaultParagraphFont"/>
    <w:uiPriority w:val="99"/>
    <w:semiHidden/>
    <w:unhideWhenUsed/>
    <w:rsid w:val="009357A1"/>
    <w:rPr>
      <w:sz w:val="18"/>
      <w:szCs w:val="18"/>
    </w:rPr>
  </w:style>
  <w:style w:type="paragraph" w:styleId="CommentText">
    <w:name w:val="annotation text"/>
    <w:basedOn w:val="Normal"/>
    <w:link w:val="CommentTextChar"/>
    <w:uiPriority w:val="99"/>
    <w:semiHidden/>
    <w:unhideWhenUsed/>
    <w:rsid w:val="009357A1"/>
    <w:rPr>
      <w:sz w:val="24"/>
      <w:szCs w:val="24"/>
    </w:rPr>
  </w:style>
  <w:style w:type="character" w:customStyle="1" w:styleId="CommentTextChar">
    <w:name w:val="Comment Text Char"/>
    <w:basedOn w:val="DefaultParagraphFont"/>
    <w:link w:val="CommentText"/>
    <w:uiPriority w:val="99"/>
    <w:semiHidden/>
    <w:rsid w:val="009357A1"/>
    <w:rPr>
      <w:noProof/>
      <w:sz w:val="24"/>
      <w:szCs w:val="24"/>
    </w:rPr>
  </w:style>
  <w:style w:type="paragraph" w:styleId="CommentSubject">
    <w:name w:val="annotation subject"/>
    <w:basedOn w:val="CommentText"/>
    <w:next w:val="CommentText"/>
    <w:link w:val="CommentSubjectChar"/>
    <w:uiPriority w:val="99"/>
    <w:semiHidden/>
    <w:unhideWhenUsed/>
    <w:rsid w:val="009357A1"/>
    <w:rPr>
      <w:b/>
      <w:bCs/>
      <w:sz w:val="20"/>
      <w:szCs w:val="20"/>
    </w:rPr>
  </w:style>
  <w:style w:type="character" w:customStyle="1" w:styleId="CommentSubjectChar">
    <w:name w:val="Comment Subject Char"/>
    <w:basedOn w:val="CommentTextChar"/>
    <w:link w:val="CommentSubject"/>
    <w:uiPriority w:val="99"/>
    <w:semiHidden/>
    <w:rsid w:val="009357A1"/>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BodyText2">
    <w:name w:val="Body Text 2"/>
    <w:basedOn w:val="Normal"/>
    <w:rsid w:val="00DB45AD"/>
    <w:pPr>
      <w:spacing w:after="120" w:line="480" w:lineRule="auto"/>
    </w:pPr>
  </w:style>
  <w:style w:type="paragraph" w:styleId="BodyText">
    <w:name w:val="Body Text"/>
    <w:basedOn w:val="Normal"/>
    <w:rsid w:val="00DB45AD"/>
    <w:pPr>
      <w:ind w:right="-180"/>
      <w:jc w:val="both"/>
    </w:pPr>
    <w:rPr>
      <w:noProof w:val="0"/>
      <w:sz w:val="24"/>
      <w:lang w:val="en-GB"/>
    </w:rPr>
  </w:style>
  <w:style w:type="numbering" w:customStyle="1" w:styleId="CourseOutline">
    <w:name w:val="Course Outline"/>
    <w:uiPriority w:val="99"/>
    <w:rsid w:val="009C08D7"/>
    <w:pPr>
      <w:numPr>
        <w:numId w:val="10"/>
      </w:numPr>
    </w:pPr>
  </w:style>
  <w:style w:type="paragraph" w:styleId="BalloonText">
    <w:name w:val="Balloon Text"/>
    <w:basedOn w:val="Normal"/>
    <w:link w:val="BalloonTextChar"/>
    <w:uiPriority w:val="99"/>
    <w:semiHidden/>
    <w:unhideWhenUsed/>
    <w:rsid w:val="00935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7A1"/>
    <w:rPr>
      <w:rFonts w:ascii="Lucida Grande" w:hAnsi="Lucida Grande" w:cs="Lucida Grande"/>
      <w:noProof/>
      <w:sz w:val="18"/>
      <w:szCs w:val="18"/>
    </w:rPr>
  </w:style>
  <w:style w:type="character" w:styleId="CommentReference">
    <w:name w:val="annotation reference"/>
    <w:basedOn w:val="DefaultParagraphFont"/>
    <w:uiPriority w:val="99"/>
    <w:semiHidden/>
    <w:unhideWhenUsed/>
    <w:rsid w:val="009357A1"/>
    <w:rPr>
      <w:sz w:val="18"/>
      <w:szCs w:val="18"/>
    </w:rPr>
  </w:style>
  <w:style w:type="paragraph" w:styleId="CommentText">
    <w:name w:val="annotation text"/>
    <w:basedOn w:val="Normal"/>
    <w:link w:val="CommentTextChar"/>
    <w:uiPriority w:val="99"/>
    <w:semiHidden/>
    <w:unhideWhenUsed/>
    <w:rsid w:val="009357A1"/>
    <w:rPr>
      <w:sz w:val="24"/>
      <w:szCs w:val="24"/>
    </w:rPr>
  </w:style>
  <w:style w:type="character" w:customStyle="1" w:styleId="CommentTextChar">
    <w:name w:val="Comment Text Char"/>
    <w:basedOn w:val="DefaultParagraphFont"/>
    <w:link w:val="CommentText"/>
    <w:uiPriority w:val="99"/>
    <w:semiHidden/>
    <w:rsid w:val="009357A1"/>
    <w:rPr>
      <w:noProof/>
      <w:sz w:val="24"/>
      <w:szCs w:val="24"/>
    </w:rPr>
  </w:style>
  <w:style w:type="paragraph" w:styleId="CommentSubject">
    <w:name w:val="annotation subject"/>
    <w:basedOn w:val="CommentText"/>
    <w:next w:val="CommentText"/>
    <w:link w:val="CommentSubjectChar"/>
    <w:uiPriority w:val="99"/>
    <w:semiHidden/>
    <w:unhideWhenUsed/>
    <w:rsid w:val="009357A1"/>
    <w:rPr>
      <w:b/>
      <w:bCs/>
      <w:sz w:val="20"/>
      <w:szCs w:val="20"/>
    </w:rPr>
  </w:style>
  <w:style w:type="character" w:customStyle="1" w:styleId="CommentSubjectChar">
    <w:name w:val="Comment Subject Char"/>
    <w:basedOn w:val="CommentTextChar"/>
    <w:link w:val="CommentSubject"/>
    <w:uiPriority w:val="99"/>
    <w:semiHidden/>
    <w:rsid w:val="009357A1"/>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3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A16751007DCD4CB9FD322B26F884C0"/>
        <w:category>
          <w:name w:val="General"/>
          <w:gallery w:val="placeholder"/>
        </w:category>
        <w:types>
          <w:type w:val="bbPlcHdr"/>
        </w:types>
        <w:behaviors>
          <w:behavior w:val="content"/>
        </w:behaviors>
        <w:guid w:val="{249DD2D4-DD1F-944E-BC36-63541AD4CD6A}"/>
      </w:docPartPr>
      <w:docPartBody>
        <w:p w14:paraId="1B5DDC47" w14:textId="33F6412F" w:rsidR="002C2C53" w:rsidRDefault="00DC0265" w:rsidP="00DC0265">
          <w:pPr>
            <w:pStyle w:val="EBA16751007DCD4CB9FD322B26F884C0"/>
          </w:pPr>
          <w:r>
            <w:rPr>
              <w:rStyle w:val="PlaceholderText"/>
            </w:rPr>
            <w:t>Click here to enter text.</w:t>
          </w:r>
        </w:p>
      </w:docPartBody>
    </w:docPart>
    <w:docPart>
      <w:docPartPr>
        <w:name w:val="5FE5B0BC432F95409C1DF2816EBCA5B7"/>
        <w:category>
          <w:name w:val="General"/>
          <w:gallery w:val="placeholder"/>
        </w:category>
        <w:types>
          <w:type w:val="bbPlcHdr"/>
        </w:types>
        <w:behaviors>
          <w:behavior w:val="content"/>
        </w:behaviors>
        <w:guid w:val="{74805730-AFEC-E242-BDD1-826F1390D899}"/>
      </w:docPartPr>
      <w:docPartBody>
        <w:p w14:paraId="3E41630B" w14:textId="1EE90627" w:rsidR="002C2C53" w:rsidRDefault="00DC0265" w:rsidP="00DC0265">
          <w:pPr>
            <w:pStyle w:val="5FE5B0BC432F95409C1DF2816EBCA5B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5"/>
    <w:rsid w:val="002C2C53"/>
    <w:rsid w:val="00DC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65"/>
  </w:style>
  <w:style w:type="paragraph" w:customStyle="1" w:styleId="3F0FE2ADA3C2984187CFC29AB5413E30">
    <w:name w:val="3F0FE2ADA3C2984187CFC29AB5413E30"/>
    <w:rsid w:val="00DC0265"/>
  </w:style>
  <w:style w:type="paragraph" w:customStyle="1" w:styleId="EBA16751007DCD4CB9FD322B26F884C0">
    <w:name w:val="EBA16751007DCD4CB9FD322B26F884C0"/>
    <w:rsid w:val="00DC0265"/>
  </w:style>
  <w:style w:type="paragraph" w:customStyle="1" w:styleId="B115A941E876F7428ABFD199730AE90E">
    <w:name w:val="B115A941E876F7428ABFD199730AE90E"/>
    <w:rsid w:val="00DC0265"/>
  </w:style>
  <w:style w:type="paragraph" w:customStyle="1" w:styleId="5FE5B0BC432F95409C1DF2816EBCA5B7">
    <w:name w:val="5FE5B0BC432F95409C1DF2816EBCA5B7"/>
    <w:rsid w:val="00DC02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65"/>
  </w:style>
  <w:style w:type="paragraph" w:customStyle="1" w:styleId="3F0FE2ADA3C2984187CFC29AB5413E30">
    <w:name w:val="3F0FE2ADA3C2984187CFC29AB5413E30"/>
    <w:rsid w:val="00DC0265"/>
  </w:style>
  <w:style w:type="paragraph" w:customStyle="1" w:styleId="EBA16751007DCD4CB9FD322B26F884C0">
    <w:name w:val="EBA16751007DCD4CB9FD322B26F884C0"/>
    <w:rsid w:val="00DC0265"/>
  </w:style>
  <w:style w:type="paragraph" w:customStyle="1" w:styleId="B115A941E876F7428ABFD199730AE90E">
    <w:name w:val="B115A941E876F7428ABFD199730AE90E"/>
    <w:rsid w:val="00DC0265"/>
  </w:style>
  <w:style w:type="paragraph" w:customStyle="1" w:styleId="5FE5B0BC432F95409C1DF2816EBCA5B7">
    <w:name w:val="5FE5B0BC432F95409C1DF2816EBCA5B7"/>
    <w:rsid w:val="00DC0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creator>wsu</dc:creator>
  <cp:lastModifiedBy>Setup</cp:lastModifiedBy>
  <cp:revision>2</cp:revision>
  <cp:lastPrinted>2007-10-12T14:41:00Z</cp:lastPrinted>
  <dcterms:created xsi:type="dcterms:W3CDTF">2016-04-14T15:56:00Z</dcterms:created>
  <dcterms:modified xsi:type="dcterms:W3CDTF">2016-04-14T15:56:00Z</dcterms:modified>
</cp:coreProperties>
</file>