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125"/>
        <w:gridCol w:w="8068"/>
        <w:gridCol w:w="17"/>
      </w:tblGrid>
      <w:tr w:rsidR="0094441A" w:rsidRPr="0094441A" w:rsidTr="0094441A">
        <w:trPr>
          <w:tblCellSpacing w:w="0" w:type="dxa"/>
        </w:trPr>
        <w:tc>
          <w:tcPr>
            <w:tcW w:w="150" w:type="dxa"/>
            <w:shd w:val="clear" w:color="auto" w:fill="CCCCCC"/>
            <w:hideMark/>
          </w:tcPr>
          <w:p w:rsidR="0094441A" w:rsidRPr="0094441A" w:rsidRDefault="0094441A" w:rsidP="0094441A"/>
        </w:tc>
        <w:tc>
          <w:tcPr>
            <w:tcW w:w="0" w:type="auto"/>
            <w:shd w:val="clear" w:color="auto" w:fill="CCCCCC"/>
            <w:hideMark/>
          </w:tcPr>
          <w:p w:rsidR="0094441A" w:rsidRPr="0094441A" w:rsidRDefault="0094441A" w:rsidP="0094441A">
            <w:r w:rsidRPr="0094441A">
              <w:t xml:space="preserve">Title: 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94441A" w:rsidRPr="0094441A" w:rsidRDefault="0094441A" w:rsidP="0094441A">
            <w:r w:rsidRPr="0094441A">
              <w:rPr>
                <w:i/>
                <w:iCs/>
              </w:rPr>
              <w:t>A p-</w:t>
            </w:r>
            <w:proofErr w:type="spellStart"/>
            <w:r w:rsidRPr="0094441A">
              <w:rPr>
                <w:i/>
                <w:iCs/>
              </w:rPr>
              <w:t>adic</w:t>
            </w:r>
            <w:proofErr w:type="spellEnd"/>
            <w:r w:rsidRPr="0094441A">
              <w:rPr>
                <w:i/>
                <w:iCs/>
              </w:rPr>
              <w:t xml:space="preserve"> Euclidean Algorithm </w:t>
            </w:r>
          </w:p>
        </w:tc>
      </w:tr>
      <w:tr w:rsidR="0094441A" w:rsidRPr="0094441A" w:rsidTr="0094441A">
        <w:trPr>
          <w:trHeight w:val="30"/>
          <w:tblCellSpacing w:w="0" w:type="dxa"/>
        </w:trPr>
        <w:tc>
          <w:tcPr>
            <w:tcW w:w="0" w:type="auto"/>
            <w:gridSpan w:val="4"/>
            <w:hideMark/>
          </w:tcPr>
          <w:p w:rsidR="0094441A" w:rsidRPr="0094441A" w:rsidRDefault="0094441A" w:rsidP="0094441A"/>
        </w:tc>
      </w:tr>
      <w:tr w:rsidR="0094441A" w:rsidRPr="0094441A" w:rsidTr="0094441A">
        <w:trPr>
          <w:tblCellSpacing w:w="0" w:type="dxa"/>
        </w:trPr>
        <w:tc>
          <w:tcPr>
            <w:tcW w:w="150" w:type="dxa"/>
            <w:shd w:val="clear" w:color="auto" w:fill="DCDCDC"/>
            <w:hideMark/>
          </w:tcPr>
          <w:p w:rsidR="0094441A" w:rsidRPr="0094441A" w:rsidRDefault="0094441A" w:rsidP="0094441A"/>
        </w:tc>
        <w:tc>
          <w:tcPr>
            <w:tcW w:w="1125" w:type="dxa"/>
            <w:shd w:val="clear" w:color="auto" w:fill="DCDCDC"/>
            <w:hideMark/>
          </w:tcPr>
          <w:p w:rsidR="0094441A" w:rsidRPr="0094441A" w:rsidRDefault="0094441A" w:rsidP="0094441A">
            <w:r w:rsidRPr="0094441A">
              <w:t xml:space="preserve">Author: </w:t>
            </w:r>
          </w:p>
        </w:tc>
        <w:tc>
          <w:tcPr>
            <w:tcW w:w="0" w:type="auto"/>
            <w:shd w:val="clear" w:color="auto" w:fill="DCDCDC"/>
            <w:hideMark/>
          </w:tcPr>
          <w:p w:rsidR="0094441A" w:rsidRPr="0094441A" w:rsidRDefault="0094441A" w:rsidP="0094441A">
            <w:r w:rsidRPr="0094441A">
              <w:t xml:space="preserve">Cortney Lager , Winona State University </w:t>
            </w:r>
          </w:p>
        </w:tc>
        <w:tc>
          <w:tcPr>
            <w:tcW w:w="0" w:type="auto"/>
            <w:shd w:val="clear" w:color="auto" w:fill="DCDCDC"/>
            <w:hideMark/>
          </w:tcPr>
          <w:p w:rsidR="0094441A" w:rsidRPr="0094441A" w:rsidRDefault="0094441A" w:rsidP="0094441A"/>
        </w:tc>
      </w:tr>
      <w:tr w:rsidR="0094441A" w:rsidRPr="0094441A" w:rsidTr="0094441A">
        <w:trPr>
          <w:trHeight w:val="30"/>
          <w:tblCellSpacing w:w="0" w:type="dxa"/>
        </w:trPr>
        <w:tc>
          <w:tcPr>
            <w:tcW w:w="0" w:type="auto"/>
            <w:gridSpan w:val="4"/>
            <w:hideMark/>
          </w:tcPr>
          <w:p w:rsidR="0094441A" w:rsidRPr="0094441A" w:rsidRDefault="0094441A" w:rsidP="0094441A"/>
        </w:tc>
      </w:tr>
      <w:tr w:rsidR="0094441A" w:rsidRPr="0094441A" w:rsidTr="0094441A">
        <w:trPr>
          <w:tblCellSpacing w:w="0" w:type="dxa"/>
        </w:trPr>
        <w:tc>
          <w:tcPr>
            <w:tcW w:w="150" w:type="dxa"/>
            <w:shd w:val="clear" w:color="auto" w:fill="DCDCDC"/>
            <w:hideMark/>
          </w:tcPr>
          <w:p w:rsidR="0094441A" w:rsidRPr="0094441A" w:rsidRDefault="0094441A" w:rsidP="0094441A"/>
        </w:tc>
        <w:tc>
          <w:tcPr>
            <w:tcW w:w="0" w:type="auto"/>
            <w:shd w:val="clear" w:color="auto" w:fill="DCDCDC"/>
            <w:hideMark/>
          </w:tcPr>
          <w:p w:rsidR="0094441A" w:rsidRPr="0094441A" w:rsidRDefault="0094441A" w:rsidP="0094441A">
            <w:r w:rsidRPr="0094441A">
              <w:t xml:space="preserve">Abstract: </w:t>
            </w:r>
          </w:p>
        </w:tc>
        <w:tc>
          <w:tcPr>
            <w:tcW w:w="0" w:type="auto"/>
            <w:gridSpan w:val="2"/>
            <w:shd w:val="clear" w:color="auto" w:fill="DCDCDC"/>
            <w:hideMark/>
          </w:tcPr>
          <w:p w:rsidR="0094441A" w:rsidRPr="0094441A" w:rsidRDefault="0094441A" w:rsidP="00AB56A0">
            <w:r w:rsidRPr="0094441A">
              <w:t xml:space="preserve">The rational numbers can be completed with respect to the standard absolute value and this produces the real numbers. However, there are other absolute values on the </w:t>
            </w:r>
            <w:proofErr w:type="spellStart"/>
            <w:r w:rsidRPr="0094441A">
              <w:t>rationals</w:t>
            </w:r>
            <w:proofErr w:type="spellEnd"/>
            <w:r w:rsidRPr="0094441A">
              <w:t xml:space="preserve"> besides the standard one. Completing the </w:t>
            </w:r>
            <w:proofErr w:type="spellStart"/>
            <w:r w:rsidRPr="0094441A">
              <w:t>rationals</w:t>
            </w:r>
            <w:proofErr w:type="spellEnd"/>
            <w:r w:rsidRPr="0094441A">
              <w:t xml:space="preserve"> with respect to one of these produces the </w:t>
            </w:r>
            <w:r w:rsidRPr="0094441A">
              <w:rPr>
                <w:i/>
                <w:iCs/>
              </w:rPr>
              <w:t>p</w:t>
            </w:r>
            <w:r w:rsidRPr="0094441A">
              <w:t>-</w:t>
            </w:r>
            <w:proofErr w:type="spellStart"/>
            <w:r w:rsidRPr="0094441A">
              <w:t>adic</w:t>
            </w:r>
            <w:proofErr w:type="spellEnd"/>
            <w:r w:rsidRPr="0094441A">
              <w:t xml:space="preserve"> numbers. In this paper, we take some basic number theory concepts and apply them to rational </w:t>
            </w:r>
            <w:r w:rsidRPr="0094441A">
              <w:rPr>
                <w:i/>
                <w:iCs/>
              </w:rPr>
              <w:t>p</w:t>
            </w:r>
            <w:r w:rsidRPr="0094441A">
              <w:t>-</w:t>
            </w:r>
            <w:proofErr w:type="spellStart"/>
            <w:r w:rsidRPr="0094441A">
              <w:t>adic</w:t>
            </w:r>
            <w:proofErr w:type="spellEnd"/>
            <w:r w:rsidRPr="0094441A">
              <w:t xml:space="preserve"> numbers. Using these concepts, a </w:t>
            </w:r>
            <w:r w:rsidRPr="0094441A">
              <w:rPr>
                <w:i/>
                <w:iCs/>
              </w:rPr>
              <w:t>p</w:t>
            </w:r>
            <w:r w:rsidRPr="0094441A">
              <w:t>-</w:t>
            </w:r>
            <w:proofErr w:type="spellStart"/>
            <w:r w:rsidRPr="0094441A">
              <w:t>adic</w:t>
            </w:r>
            <w:proofErr w:type="spellEnd"/>
            <w:r w:rsidRPr="0094441A">
              <w:t xml:space="preserve"> division algorithm is developed along with a </w:t>
            </w:r>
            <w:r w:rsidRPr="0094441A">
              <w:rPr>
                <w:i/>
                <w:iCs/>
              </w:rPr>
              <w:t>p</w:t>
            </w:r>
            <w:r w:rsidRPr="0094441A">
              <w:t>-</w:t>
            </w:r>
            <w:proofErr w:type="spellStart"/>
            <w:r w:rsidRPr="0094441A">
              <w:t>adic</w:t>
            </w:r>
            <w:proofErr w:type="spellEnd"/>
            <w:r w:rsidRPr="0094441A">
              <w:t xml:space="preserve"> Euclidean Algorithm. These algorithms produce a generalized greatest common divisor in the </w:t>
            </w:r>
            <w:r w:rsidRPr="0094441A">
              <w:rPr>
                <w:i/>
                <w:iCs/>
              </w:rPr>
              <w:t>p</w:t>
            </w:r>
            <w:r w:rsidRPr="0094441A">
              <w:t>-</w:t>
            </w:r>
            <w:proofErr w:type="spellStart"/>
            <w:r w:rsidRPr="0094441A">
              <w:t>adics</w:t>
            </w:r>
            <w:proofErr w:type="spellEnd"/>
            <w:r w:rsidRPr="0094441A">
              <w:t xml:space="preserve"> along with a </w:t>
            </w:r>
            <w:r w:rsidRPr="0094441A">
              <w:rPr>
                <w:i/>
                <w:iCs/>
              </w:rPr>
              <w:t>p</w:t>
            </w:r>
            <w:r w:rsidRPr="0094441A">
              <w:t>-</w:t>
            </w:r>
            <w:proofErr w:type="spellStart"/>
            <w:r w:rsidRPr="0094441A">
              <w:t>adic</w:t>
            </w:r>
            <w:proofErr w:type="spellEnd"/>
            <w:r w:rsidRPr="0094441A">
              <w:t xml:space="preserve"> simple continued fraction. </w:t>
            </w:r>
            <w:bookmarkStart w:id="0" w:name="_GoBack"/>
            <w:bookmarkEnd w:id="0"/>
          </w:p>
        </w:tc>
      </w:tr>
    </w:tbl>
    <w:p w:rsidR="006D601F" w:rsidRDefault="00AB56A0"/>
    <w:sectPr w:rsidR="006D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1A"/>
    <w:rsid w:val="00787B0B"/>
    <w:rsid w:val="00892216"/>
    <w:rsid w:val="0094441A"/>
    <w:rsid w:val="00AB56A0"/>
    <w:rsid w:val="00BA0DEC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2015-03-24T20:27:00Z</cp:lastPrinted>
  <dcterms:created xsi:type="dcterms:W3CDTF">2015-03-24T21:39:00Z</dcterms:created>
  <dcterms:modified xsi:type="dcterms:W3CDTF">2015-03-24T21:39:00Z</dcterms:modified>
</cp:coreProperties>
</file>