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824CB" w14:textId="77777777" w:rsidR="00C650CB" w:rsidRPr="00D72952" w:rsidRDefault="00C650CB" w:rsidP="00C650CB">
      <w:pPr>
        <w:spacing w:after="0" w:line="240" w:lineRule="auto"/>
        <w:jc w:val="center"/>
        <w:rPr>
          <w:b/>
          <w:sz w:val="28"/>
          <w:szCs w:val="24"/>
        </w:rPr>
      </w:pPr>
      <w:r w:rsidRPr="00D72952">
        <w:rPr>
          <w:b/>
          <w:sz w:val="28"/>
          <w:szCs w:val="24"/>
        </w:rPr>
        <w:t xml:space="preserve">Bio </w:t>
      </w:r>
      <w:proofErr w:type="gramStart"/>
      <w:r w:rsidRPr="00D72952">
        <w:rPr>
          <w:b/>
          <w:sz w:val="28"/>
          <w:szCs w:val="24"/>
        </w:rPr>
        <w:t>211 :</w:t>
      </w:r>
      <w:proofErr w:type="gramEnd"/>
      <w:r w:rsidRPr="00D72952">
        <w:rPr>
          <w:b/>
          <w:sz w:val="28"/>
          <w:szCs w:val="24"/>
        </w:rPr>
        <w:t xml:space="preserve"> Anatomy and Physiology I</w:t>
      </w:r>
    </w:p>
    <w:p w14:paraId="20F8467B" w14:textId="1FECCFA4" w:rsidR="00C650CB" w:rsidRPr="00D72952" w:rsidRDefault="00111F89" w:rsidP="00C650CB">
      <w:pPr>
        <w:spacing w:after="0" w:line="240" w:lineRule="auto"/>
        <w:jc w:val="center"/>
        <w:rPr>
          <w:b/>
          <w:sz w:val="28"/>
          <w:szCs w:val="24"/>
        </w:rPr>
      </w:pPr>
      <w:r w:rsidRPr="00D72952">
        <w:rPr>
          <w:b/>
          <w:sz w:val="28"/>
          <w:szCs w:val="24"/>
        </w:rPr>
        <w:t>Fall</w:t>
      </w:r>
      <w:r w:rsidR="005B4482">
        <w:rPr>
          <w:b/>
          <w:sz w:val="28"/>
          <w:szCs w:val="24"/>
        </w:rPr>
        <w:t xml:space="preserve"> 201</w:t>
      </w:r>
      <w:r w:rsidR="004A7217">
        <w:rPr>
          <w:b/>
          <w:sz w:val="28"/>
          <w:szCs w:val="24"/>
        </w:rPr>
        <w:t>9</w:t>
      </w:r>
    </w:p>
    <w:p w14:paraId="6FB4A224" w14:textId="77777777" w:rsidR="00C650CB" w:rsidRPr="0045727D" w:rsidRDefault="00C650CB" w:rsidP="00C650CB">
      <w:pPr>
        <w:spacing w:after="0" w:line="240" w:lineRule="auto"/>
        <w:rPr>
          <w:sz w:val="24"/>
          <w:szCs w:val="24"/>
          <w:u w:val="single"/>
        </w:rPr>
      </w:pPr>
      <w:r w:rsidRPr="0045727D">
        <w:rPr>
          <w:sz w:val="24"/>
          <w:szCs w:val="24"/>
          <w:u w:val="single"/>
        </w:rPr>
        <w:t>Instructor:</w:t>
      </w:r>
    </w:p>
    <w:p w14:paraId="7FBD2786" w14:textId="77777777" w:rsidR="00C650CB" w:rsidRPr="0045727D" w:rsidRDefault="00D668FD" w:rsidP="00C650CB">
      <w:pPr>
        <w:spacing w:after="0" w:line="240" w:lineRule="auto"/>
        <w:rPr>
          <w:sz w:val="24"/>
          <w:szCs w:val="24"/>
        </w:rPr>
      </w:pPr>
      <w:r>
        <w:rPr>
          <w:sz w:val="24"/>
          <w:szCs w:val="24"/>
        </w:rPr>
        <w:t>Mark Garbrecht, PhD</w:t>
      </w:r>
      <w:bookmarkStart w:id="0" w:name="_GoBack"/>
      <w:bookmarkEnd w:id="0"/>
    </w:p>
    <w:p w14:paraId="16A247FA" w14:textId="77777777" w:rsidR="00C650CB" w:rsidRPr="0045727D" w:rsidRDefault="00D668FD" w:rsidP="00C650CB">
      <w:pPr>
        <w:spacing w:after="0" w:line="240" w:lineRule="auto"/>
        <w:rPr>
          <w:sz w:val="24"/>
          <w:szCs w:val="24"/>
        </w:rPr>
      </w:pPr>
      <w:r>
        <w:rPr>
          <w:sz w:val="24"/>
          <w:szCs w:val="24"/>
        </w:rPr>
        <w:t>234 Pasteu</w:t>
      </w:r>
      <w:r w:rsidR="00C650CB" w:rsidRPr="0045727D">
        <w:rPr>
          <w:sz w:val="24"/>
          <w:szCs w:val="24"/>
        </w:rPr>
        <w:t>r</w:t>
      </w:r>
      <w:r>
        <w:rPr>
          <w:sz w:val="24"/>
          <w:szCs w:val="24"/>
        </w:rPr>
        <w:t xml:space="preserve"> Hall</w:t>
      </w:r>
      <w:r w:rsidR="00C650CB" w:rsidRPr="0045727D">
        <w:rPr>
          <w:sz w:val="24"/>
          <w:szCs w:val="24"/>
        </w:rPr>
        <w:t xml:space="preserve"> </w:t>
      </w:r>
    </w:p>
    <w:p w14:paraId="6AB004E1" w14:textId="77777777" w:rsidR="00C650CB" w:rsidRPr="0045727D" w:rsidRDefault="005D70C5" w:rsidP="00C650CB">
      <w:pPr>
        <w:spacing w:after="0" w:line="240" w:lineRule="auto"/>
        <w:rPr>
          <w:sz w:val="24"/>
          <w:szCs w:val="24"/>
        </w:rPr>
      </w:pPr>
      <w:hyperlink r:id="rId5" w:history="1">
        <w:r w:rsidR="00C650CB" w:rsidRPr="0045727D">
          <w:rPr>
            <w:rStyle w:val="Hyperlink"/>
            <w:sz w:val="24"/>
            <w:szCs w:val="24"/>
          </w:rPr>
          <w:t>mgarbrecht@winona.edu</w:t>
        </w:r>
      </w:hyperlink>
    </w:p>
    <w:p w14:paraId="6011B34D" w14:textId="1D3622A6" w:rsidR="00435B29" w:rsidRDefault="00C650CB" w:rsidP="00435B29">
      <w:pPr>
        <w:spacing w:after="0" w:line="240" w:lineRule="auto"/>
        <w:rPr>
          <w:sz w:val="24"/>
          <w:szCs w:val="24"/>
        </w:rPr>
      </w:pPr>
      <w:r w:rsidRPr="0045727D">
        <w:rPr>
          <w:sz w:val="24"/>
          <w:szCs w:val="24"/>
        </w:rPr>
        <w:t xml:space="preserve">Phone: </w:t>
      </w:r>
      <w:r w:rsidR="007A3808">
        <w:rPr>
          <w:sz w:val="24"/>
          <w:szCs w:val="24"/>
        </w:rPr>
        <w:t>457-2261</w:t>
      </w:r>
    </w:p>
    <w:p w14:paraId="40DC09A7" w14:textId="77777777" w:rsidR="00435B29" w:rsidRPr="00435B29" w:rsidRDefault="00435B29" w:rsidP="00435B29">
      <w:pPr>
        <w:spacing w:after="0" w:line="240" w:lineRule="auto"/>
        <w:rPr>
          <w:sz w:val="24"/>
          <w:szCs w:val="24"/>
        </w:rPr>
      </w:pPr>
    </w:p>
    <w:p w14:paraId="47F1FF0D" w14:textId="0E38342C" w:rsidR="00435B29" w:rsidRDefault="00435B29" w:rsidP="00435B29">
      <w:pPr>
        <w:spacing w:after="0" w:line="240" w:lineRule="auto"/>
      </w:pPr>
      <w:r>
        <w:t xml:space="preserve">My personal class website : </w:t>
      </w:r>
      <w:hyperlink r:id="rId6" w:history="1">
        <w:r w:rsidRPr="00F53925">
          <w:rPr>
            <w:rStyle w:val="Hyperlink"/>
          </w:rPr>
          <w:t>http://course1.winona.edu/MGarbrecht/FallBio211-Garbrecht.htm</w:t>
        </w:r>
      </w:hyperlink>
      <w:r>
        <w:t xml:space="preserve"> </w:t>
      </w:r>
    </w:p>
    <w:p w14:paraId="22136DB4" w14:textId="77777777" w:rsidR="00435B29" w:rsidRPr="00A97004" w:rsidRDefault="00435B29" w:rsidP="00C650CB">
      <w:pPr>
        <w:spacing w:after="0" w:line="240" w:lineRule="auto"/>
      </w:pPr>
    </w:p>
    <w:p w14:paraId="4FF52982" w14:textId="07F8C1BE" w:rsidR="002673FD" w:rsidRPr="002673FD" w:rsidRDefault="00435B29" w:rsidP="002673FD">
      <w:pPr>
        <w:spacing w:line="240" w:lineRule="auto"/>
        <w:rPr>
          <w:rFonts w:ascii="Times New Roman" w:eastAsia="Times New Roman" w:hAnsi="Times New Roman" w:cs="Times New Roman"/>
          <w:sz w:val="24"/>
          <w:szCs w:val="24"/>
        </w:rPr>
      </w:pPr>
      <w:r>
        <w:t xml:space="preserve">McGraw-Hill </w:t>
      </w:r>
      <w:r w:rsidR="00DB3479" w:rsidRPr="00A97004">
        <w:t>CONNECT webs</w:t>
      </w:r>
      <w:r w:rsidR="004A7217">
        <w:t xml:space="preserve">ite (e-book): </w:t>
      </w:r>
      <w:hyperlink r:id="rId7" w:history="1">
        <w:r w:rsidR="004A7217" w:rsidRPr="00F53925">
          <w:rPr>
            <w:rStyle w:val="Hyperlink"/>
          </w:rPr>
          <w:t>https://connect.mheducation.com/class/m-garbrecht-garbrecht-211--fall-2019</w:t>
        </w:r>
      </w:hyperlink>
      <w:r w:rsidR="004A7217">
        <w:t xml:space="preserve">  </w:t>
      </w:r>
    </w:p>
    <w:p w14:paraId="35834215" w14:textId="3607452A" w:rsidR="007554CB" w:rsidRPr="00A97004" w:rsidRDefault="007554CB" w:rsidP="006271D0">
      <w:pPr>
        <w:spacing w:line="240" w:lineRule="auto"/>
        <w:rPr>
          <w:rFonts w:eastAsia="Times New Roman" w:cs="Times New Roman"/>
          <w:sz w:val="24"/>
          <w:szCs w:val="24"/>
        </w:rPr>
      </w:pPr>
    </w:p>
    <w:p w14:paraId="217D2D2F" w14:textId="2F3924E9" w:rsidR="00DB3479" w:rsidRPr="009D057C" w:rsidRDefault="009D057C" w:rsidP="009D057C">
      <w:pPr>
        <w:spacing w:after="0" w:line="240" w:lineRule="auto"/>
        <w:rPr>
          <w:color w:val="FF0000"/>
        </w:rPr>
      </w:pPr>
      <w:r>
        <w:t xml:space="preserve">                                  </w:t>
      </w:r>
      <w:r w:rsidRPr="004A7217">
        <w:rPr>
          <w:i/>
          <w:iCs/>
          <w:color w:val="FF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NOTE**</w:t>
      </w:r>
      <w:proofErr w:type="gramStart"/>
      <w:r w:rsidRPr="004A7217">
        <w:rPr>
          <w:i/>
          <w:iCs/>
          <w:color w:val="FF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B4482" w:rsidRPr="004A7217">
        <w:rPr>
          <w:i/>
          <w:iCs/>
          <w:color w:val="FF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End"/>
      <w:r w:rsidR="005B4482" w:rsidRPr="004A7217">
        <w:rPr>
          <w:i/>
          <w:iCs/>
          <w:color w:val="FF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This link is specific for Dr. </w:t>
      </w:r>
      <w:proofErr w:type="spellStart"/>
      <w:r w:rsidR="005B4482" w:rsidRPr="004A7217">
        <w:rPr>
          <w:i/>
          <w:iCs/>
          <w:color w:val="FF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Garbrecht’s</w:t>
      </w:r>
      <w:proofErr w:type="spellEnd"/>
      <w:r w:rsidR="005B4482" w:rsidRPr="004A7217">
        <w:rPr>
          <w:i/>
          <w:iCs/>
          <w:color w:val="FF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lecture</w:t>
      </w:r>
      <w:r w:rsidRPr="004A7217">
        <w:rPr>
          <w:i/>
          <w:iCs/>
          <w:color w:val="FF000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class ONLY</w:t>
      </w:r>
      <w:r w:rsidRPr="009D057C">
        <w:rPr>
          <w:color w:val="FF0000"/>
        </w:rPr>
        <w:t xml:space="preserve">. </w:t>
      </w:r>
    </w:p>
    <w:p w14:paraId="2FFB1AAB" w14:textId="77777777" w:rsidR="00AC6954" w:rsidRDefault="00AC6954" w:rsidP="00C650CB">
      <w:pPr>
        <w:spacing w:after="0" w:line="240" w:lineRule="auto"/>
        <w:rPr>
          <w:sz w:val="24"/>
          <w:szCs w:val="24"/>
        </w:rPr>
      </w:pPr>
    </w:p>
    <w:p w14:paraId="57DF025E" w14:textId="77777777" w:rsidR="00D72952" w:rsidRPr="0045727D" w:rsidRDefault="00D72952" w:rsidP="00C650CB">
      <w:pPr>
        <w:spacing w:after="0" w:line="240" w:lineRule="auto"/>
        <w:rPr>
          <w:sz w:val="24"/>
          <w:szCs w:val="24"/>
        </w:rPr>
      </w:pPr>
    </w:p>
    <w:p w14:paraId="216AA2CC" w14:textId="77777777" w:rsidR="0034339D" w:rsidRDefault="00C650CB" w:rsidP="00C650CB">
      <w:pPr>
        <w:spacing w:after="0" w:line="240" w:lineRule="auto"/>
        <w:rPr>
          <w:sz w:val="24"/>
          <w:szCs w:val="24"/>
        </w:rPr>
      </w:pPr>
      <w:r w:rsidRPr="0045727D">
        <w:rPr>
          <w:sz w:val="24"/>
          <w:szCs w:val="24"/>
        </w:rPr>
        <w:t xml:space="preserve">Class Location and Time: </w:t>
      </w:r>
      <w:r w:rsidR="0034339D">
        <w:rPr>
          <w:sz w:val="24"/>
          <w:szCs w:val="24"/>
        </w:rPr>
        <w:t xml:space="preserve"> </w:t>
      </w:r>
    </w:p>
    <w:p w14:paraId="12F42D00" w14:textId="1472C4CF" w:rsidR="00C650CB" w:rsidRDefault="0034339D" w:rsidP="0034339D">
      <w:pPr>
        <w:spacing w:after="0" w:line="240" w:lineRule="auto"/>
        <w:ind w:left="720" w:firstLine="720"/>
        <w:rPr>
          <w:sz w:val="24"/>
          <w:szCs w:val="24"/>
        </w:rPr>
      </w:pPr>
      <w:r w:rsidRPr="0034339D">
        <w:rPr>
          <w:sz w:val="24"/>
          <w:szCs w:val="24"/>
          <w:u w:val="single"/>
        </w:rPr>
        <w:t>Lecture:</w:t>
      </w:r>
      <w:r w:rsidR="006D67D0">
        <w:rPr>
          <w:sz w:val="24"/>
          <w:szCs w:val="24"/>
        </w:rPr>
        <w:t xml:space="preserve">       Tuesday and Thursday</w:t>
      </w:r>
      <w:r w:rsidR="006271D0">
        <w:rPr>
          <w:sz w:val="24"/>
          <w:szCs w:val="24"/>
        </w:rPr>
        <w:t xml:space="preserve"> </w:t>
      </w:r>
      <w:r w:rsidR="006D67D0">
        <w:rPr>
          <w:sz w:val="24"/>
          <w:szCs w:val="24"/>
        </w:rPr>
        <w:t>9:30 to 10</w:t>
      </w:r>
      <w:r w:rsidR="00ED4184">
        <w:rPr>
          <w:sz w:val="24"/>
          <w:szCs w:val="24"/>
        </w:rPr>
        <w:t>:50am (SLC 120)</w:t>
      </w:r>
    </w:p>
    <w:p w14:paraId="3C6F1804" w14:textId="77777777" w:rsidR="0034339D" w:rsidRPr="0045727D" w:rsidRDefault="0034339D" w:rsidP="00C650CB">
      <w:pPr>
        <w:spacing w:after="0" w:line="240" w:lineRule="auto"/>
        <w:rPr>
          <w:sz w:val="24"/>
          <w:szCs w:val="24"/>
        </w:rPr>
      </w:pPr>
      <w:r>
        <w:rPr>
          <w:sz w:val="24"/>
          <w:szCs w:val="24"/>
        </w:rPr>
        <w:tab/>
      </w:r>
      <w:r>
        <w:rPr>
          <w:sz w:val="24"/>
          <w:szCs w:val="24"/>
        </w:rPr>
        <w:tab/>
      </w:r>
      <w:r w:rsidRPr="0034339D">
        <w:rPr>
          <w:sz w:val="24"/>
          <w:szCs w:val="24"/>
          <w:u w:val="single"/>
        </w:rPr>
        <w:t>Lab:</w:t>
      </w:r>
      <w:r>
        <w:rPr>
          <w:sz w:val="24"/>
          <w:szCs w:val="24"/>
        </w:rPr>
        <w:tab/>
        <w:t xml:space="preserve">        Time </w:t>
      </w:r>
      <w:r w:rsidR="00CB2095">
        <w:rPr>
          <w:sz w:val="24"/>
          <w:szCs w:val="24"/>
        </w:rPr>
        <w:t>Varies - chec</w:t>
      </w:r>
      <w:r w:rsidR="00ED4184">
        <w:rPr>
          <w:sz w:val="24"/>
          <w:szCs w:val="24"/>
        </w:rPr>
        <w:t>k your own schedule (Stark 217</w:t>
      </w:r>
      <w:r w:rsidR="00CB2095">
        <w:rPr>
          <w:sz w:val="24"/>
          <w:szCs w:val="24"/>
        </w:rPr>
        <w:t>)</w:t>
      </w:r>
    </w:p>
    <w:p w14:paraId="0CF92214" w14:textId="77777777" w:rsidR="00C650CB" w:rsidRPr="0045727D" w:rsidRDefault="00C650CB" w:rsidP="00C650CB">
      <w:pPr>
        <w:spacing w:after="0" w:line="240" w:lineRule="auto"/>
        <w:rPr>
          <w:sz w:val="24"/>
          <w:szCs w:val="24"/>
        </w:rPr>
      </w:pPr>
    </w:p>
    <w:p w14:paraId="4C9D1DD3" w14:textId="77777777" w:rsidR="00C650CB" w:rsidRPr="0045727D" w:rsidRDefault="00C650CB" w:rsidP="00C650CB">
      <w:pPr>
        <w:spacing w:after="0" w:line="240" w:lineRule="auto"/>
        <w:rPr>
          <w:sz w:val="24"/>
          <w:szCs w:val="24"/>
        </w:rPr>
      </w:pPr>
    </w:p>
    <w:p w14:paraId="428E0936" w14:textId="77777777" w:rsidR="00C650CB" w:rsidRPr="0045727D" w:rsidRDefault="00C650CB" w:rsidP="00C650CB">
      <w:pPr>
        <w:spacing w:after="0" w:line="240" w:lineRule="auto"/>
        <w:rPr>
          <w:sz w:val="24"/>
          <w:szCs w:val="24"/>
          <w:u w:val="single"/>
        </w:rPr>
      </w:pPr>
      <w:r w:rsidRPr="0045727D">
        <w:rPr>
          <w:sz w:val="24"/>
          <w:szCs w:val="24"/>
          <w:u w:val="single"/>
        </w:rPr>
        <w:t xml:space="preserve">Course Description: </w:t>
      </w:r>
    </w:p>
    <w:p w14:paraId="5E042320" w14:textId="773CC566" w:rsidR="00C650CB" w:rsidRDefault="00C650CB" w:rsidP="00C650CB">
      <w:pPr>
        <w:spacing w:after="0" w:line="240" w:lineRule="auto"/>
        <w:rPr>
          <w:sz w:val="24"/>
          <w:szCs w:val="24"/>
        </w:rPr>
      </w:pPr>
      <w:r w:rsidRPr="0045727D">
        <w:rPr>
          <w:sz w:val="24"/>
          <w:szCs w:val="24"/>
        </w:rPr>
        <w:t xml:space="preserve">Bio 211 is the first course in a two-semester sequence designed to give nursing and allied health students a functional understanding of human anatomy and physiology. </w:t>
      </w:r>
      <w:r w:rsidR="00C031A8" w:rsidRPr="0045727D">
        <w:rPr>
          <w:sz w:val="24"/>
          <w:szCs w:val="24"/>
        </w:rPr>
        <w:t>Upon completion of the course</w:t>
      </w:r>
      <w:r w:rsidR="007161FB" w:rsidRPr="0045727D">
        <w:rPr>
          <w:sz w:val="24"/>
          <w:szCs w:val="24"/>
        </w:rPr>
        <w:t xml:space="preserve"> sequence</w:t>
      </w:r>
      <w:r w:rsidR="008439FD">
        <w:rPr>
          <w:sz w:val="24"/>
          <w:szCs w:val="24"/>
        </w:rPr>
        <w:t>, students will have an</w:t>
      </w:r>
      <w:r w:rsidR="00C031A8" w:rsidRPr="0045727D">
        <w:rPr>
          <w:sz w:val="24"/>
          <w:szCs w:val="24"/>
        </w:rPr>
        <w:t xml:space="preserve"> understanding of basic</w:t>
      </w:r>
      <w:r w:rsidR="007161FB" w:rsidRPr="0045727D">
        <w:rPr>
          <w:sz w:val="24"/>
          <w:szCs w:val="24"/>
        </w:rPr>
        <w:t xml:space="preserve"> the structure and function of human body at the cellular, organ, and system levels. Thi</w:t>
      </w:r>
      <w:r w:rsidR="00837567">
        <w:rPr>
          <w:sz w:val="24"/>
          <w:szCs w:val="24"/>
        </w:rPr>
        <w:t xml:space="preserve">s course involves two </w:t>
      </w:r>
      <w:proofErr w:type="gramStart"/>
      <w:r w:rsidR="00E5774F">
        <w:rPr>
          <w:sz w:val="24"/>
          <w:szCs w:val="24"/>
        </w:rPr>
        <w:t>80 minute</w:t>
      </w:r>
      <w:proofErr w:type="gramEnd"/>
      <w:r w:rsidR="007161FB" w:rsidRPr="0045727D">
        <w:rPr>
          <w:sz w:val="24"/>
          <w:szCs w:val="24"/>
        </w:rPr>
        <w:t xml:space="preserve"> lectures and one two-hour laboratory session per week. Laboratory exercises will include, but are not limited to, physiological experiments and measurements, computer tutorials, </w:t>
      </w:r>
      <w:r w:rsidR="00834FC5">
        <w:rPr>
          <w:sz w:val="24"/>
          <w:szCs w:val="24"/>
        </w:rPr>
        <w:t xml:space="preserve">light microscopy, </w:t>
      </w:r>
      <w:r w:rsidR="007161FB" w:rsidRPr="0045727D">
        <w:rPr>
          <w:sz w:val="24"/>
          <w:szCs w:val="24"/>
        </w:rPr>
        <w:t xml:space="preserve">and examination of models and human tissues. </w:t>
      </w:r>
      <w:r w:rsidR="007161FB" w:rsidRPr="0045727D">
        <w:rPr>
          <w:sz w:val="24"/>
          <w:szCs w:val="24"/>
          <w:u w:val="single"/>
        </w:rPr>
        <w:t>NOTE:</w:t>
      </w:r>
      <w:r w:rsidR="007161FB" w:rsidRPr="0045727D">
        <w:rPr>
          <w:sz w:val="24"/>
          <w:szCs w:val="24"/>
        </w:rPr>
        <w:t xml:space="preserve"> The examination and handling of human cadavers </w:t>
      </w:r>
      <w:r w:rsidR="00FA74A3">
        <w:rPr>
          <w:sz w:val="24"/>
          <w:szCs w:val="24"/>
        </w:rPr>
        <w:t xml:space="preserve">and preserved human tissues </w:t>
      </w:r>
      <w:r w:rsidR="007161FB" w:rsidRPr="0045727D">
        <w:rPr>
          <w:sz w:val="24"/>
          <w:szCs w:val="24"/>
        </w:rPr>
        <w:t xml:space="preserve">will be a part of the laboratory experience in order to fully appreciate and understand the complexity of human anatomy. Please contact Dr. Garbrecht as soon as possible if you have any concerns or questions concerning the use of </w:t>
      </w:r>
      <w:r w:rsidR="00000EBE" w:rsidRPr="0045727D">
        <w:rPr>
          <w:sz w:val="24"/>
          <w:szCs w:val="24"/>
        </w:rPr>
        <w:t xml:space="preserve">human </w:t>
      </w:r>
      <w:r w:rsidR="007161FB" w:rsidRPr="0045727D">
        <w:rPr>
          <w:sz w:val="24"/>
          <w:szCs w:val="24"/>
        </w:rPr>
        <w:t xml:space="preserve">cadavers </w:t>
      </w:r>
      <w:r w:rsidR="00FA74A3">
        <w:rPr>
          <w:sz w:val="24"/>
          <w:szCs w:val="24"/>
        </w:rPr>
        <w:t xml:space="preserve">and tissues </w:t>
      </w:r>
      <w:r w:rsidR="007161FB" w:rsidRPr="0045727D">
        <w:rPr>
          <w:sz w:val="24"/>
          <w:szCs w:val="24"/>
        </w:rPr>
        <w:t>in this course.</w:t>
      </w:r>
    </w:p>
    <w:p w14:paraId="5FC4598A" w14:textId="77777777" w:rsidR="00EA2DDF" w:rsidRDefault="00EA2DDF" w:rsidP="00C650CB">
      <w:pPr>
        <w:spacing w:after="0" w:line="240" w:lineRule="auto"/>
        <w:rPr>
          <w:sz w:val="24"/>
          <w:szCs w:val="24"/>
        </w:rPr>
      </w:pPr>
    </w:p>
    <w:p w14:paraId="0AABF7F3" w14:textId="77777777" w:rsidR="00111F89" w:rsidRDefault="00111F89" w:rsidP="00111F89">
      <w:pPr>
        <w:spacing w:after="0" w:line="240" w:lineRule="auto"/>
        <w:rPr>
          <w:sz w:val="24"/>
          <w:szCs w:val="24"/>
          <w:u w:val="single"/>
        </w:rPr>
      </w:pPr>
      <w:r>
        <w:rPr>
          <w:sz w:val="24"/>
          <w:szCs w:val="24"/>
          <w:u w:val="single"/>
        </w:rPr>
        <w:t>Required Materials:</w:t>
      </w:r>
    </w:p>
    <w:p w14:paraId="0253DF93" w14:textId="77777777" w:rsidR="005747DE" w:rsidRDefault="00111F89" w:rsidP="00111F89">
      <w:pPr>
        <w:spacing w:after="0" w:line="240" w:lineRule="auto"/>
        <w:rPr>
          <w:color w:val="00B050"/>
          <w:sz w:val="24"/>
          <w:szCs w:val="24"/>
        </w:rPr>
      </w:pPr>
      <w:r w:rsidRPr="00685703">
        <w:rPr>
          <w:b/>
          <w:i/>
          <w:sz w:val="24"/>
          <w:szCs w:val="24"/>
        </w:rPr>
        <w:t xml:space="preserve"> Text</w:t>
      </w:r>
      <w:r>
        <w:rPr>
          <w:b/>
          <w:i/>
          <w:sz w:val="24"/>
          <w:szCs w:val="24"/>
        </w:rPr>
        <w:t>book</w:t>
      </w:r>
      <w:r w:rsidRPr="00685703">
        <w:rPr>
          <w:b/>
          <w:i/>
          <w:sz w:val="24"/>
          <w:szCs w:val="24"/>
        </w:rPr>
        <w:t>:</w:t>
      </w:r>
      <w:r>
        <w:rPr>
          <w:sz w:val="24"/>
          <w:szCs w:val="24"/>
        </w:rPr>
        <w:t xml:space="preserve">   </w:t>
      </w:r>
      <w:r w:rsidR="005747DE">
        <w:rPr>
          <w:color w:val="00B050"/>
          <w:sz w:val="24"/>
          <w:szCs w:val="24"/>
        </w:rPr>
        <w:t xml:space="preserve">Anatomy and Physiology: The Unity of Form and Function by Kenneth Saladin. Published by McGraw-Hill. </w:t>
      </w:r>
    </w:p>
    <w:p w14:paraId="2F5632D8" w14:textId="1BE57A4A" w:rsidR="00896616" w:rsidRPr="001C0BBA" w:rsidRDefault="005747DE" w:rsidP="002673FD">
      <w:pPr>
        <w:spacing w:line="240" w:lineRule="auto"/>
        <w:rPr>
          <w:sz w:val="24"/>
          <w:szCs w:val="24"/>
        </w:rPr>
      </w:pPr>
      <w:r w:rsidRPr="001C0BBA">
        <w:rPr>
          <w:sz w:val="24"/>
          <w:szCs w:val="24"/>
        </w:rPr>
        <w:t xml:space="preserve">This semester we will be using the </w:t>
      </w:r>
      <w:r w:rsidR="00A97004" w:rsidRPr="001C0BBA">
        <w:rPr>
          <w:sz w:val="24"/>
          <w:szCs w:val="24"/>
        </w:rPr>
        <w:t>8</w:t>
      </w:r>
      <w:r w:rsidR="00FA7C53" w:rsidRPr="001C0BBA">
        <w:rPr>
          <w:sz w:val="24"/>
          <w:szCs w:val="24"/>
          <w:vertAlign w:val="superscript"/>
        </w:rPr>
        <w:t>th</w:t>
      </w:r>
      <w:r w:rsidR="00FA7C53" w:rsidRPr="001C0BBA">
        <w:rPr>
          <w:sz w:val="24"/>
          <w:szCs w:val="24"/>
        </w:rPr>
        <w:t xml:space="preserve"> edition of the </w:t>
      </w:r>
      <w:r w:rsidRPr="001C0BBA">
        <w:rPr>
          <w:sz w:val="24"/>
          <w:szCs w:val="24"/>
        </w:rPr>
        <w:t xml:space="preserve">Anatomy and Physiology textbook written by Kenneth Saladin. </w:t>
      </w:r>
      <w:r w:rsidR="00680C8C" w:rsidRPr="001C0BBA">
        <w:rPr>
          <w:sz w:val="24"/>
          <w:szCs w:val="24"/>
        </w:rPr>
        <w:t>Th</w:t>
      </w:r>
      <w:r w:rsidR="004A7217" w:rsidRPr="001C0BBA">
        <w:rPr>
          <w:sz w:val="24"/>
          <w:szCs w:val="24"/>
        </w:rPr>
        <w:t xml:space="preserve">is semester Dr. </w:t>
      </w:r>
      <w:proofErr w:type="spellStart"/>
      <w:r w:rsidR="004A7217" w:rsidRPr="001C0BBA">
        <w:rPr>
          <w:sz w:val="24"/>
          <w:szCs w:val="24"/>
        </w:rPr>
        <w:t>Garbrecht’s</w:t>
      </w:r>
      <w:proofErr w:type="spellEnd"/>
      <w:r w:rsidR="004A7217" w:rsidRPr="001C0BBA">
        <w:rPr>
          <w:sz w:val="24"/>
          <w:szCs w:val="24"/>
        </w:rPr>
        <w:t xml:space="preserve"> class will be employing the McGraw-Hill Inclusive Access program</w:t>
      </w:r>
      <w:r w:rsidR="00680C8C" w:rsidRPr="001C0BBA">
        <w:rPr>
          <w:sz w:val="24"/>
          <w:szCs w:val="24"/>
        </w:rPr>
        <w:t>.</w:t>
      </w:r>
      <w:r w:rsidR="004A7217" w:rsidRPr="001C0BBA">
        <w:rPr>
          <w:sz w:val="24"/>
          <w:szCs w:val="24"/>
        </w:rPr>
        <w:t xml:space="preserve"> </w:t>
      </w:r>
      <w:r w:rsidR="00BA61CC" w:rsidRPr="001C0BBA">
        <w:rPr>
          <w:sz w:val="24"/>
          <w:szCs w:val="24"/>
        </w:rPr>
        <w:t>With this program, you will receive access to the McGraw-Hill</w:t>
      </w:r>
      <w:r w:rsidR="00680C8C" w:rsidRPr="001C0BBA">
        <w:rPr>
          <w:sz w:val="24"/>
          <w:szCs w:val="24"/>
        </w:rPr>
        <w:t xml:space="preserve"> CONNECT </w:t>
      </w:r>
      <w:r w:rsidR="00BA61CC" w:rsidRPr="001C0BBA">
        <w:rPr>
          <w:sz w:val="24"/>
          <w:szCs w:val="24"/>
        </w:rPr>
        <w:t>platform which</w:t>
      </w:r>
      <w:r w:rsidR="00680C8C" w:rsidRPr="001C0BBA">
        <w:rPr>
          <w:sz w:val="24"/>
          <w:szCs w:val="24"/>
        </w:rPr>
        <w:t xml:space="preserve"> will allow you to utilize a variety of practice quizzes, tutorials, animations, learning modules, and an online virtual </w:t>
      </w:r>
      <w:r w:rsidR="004A7217" w:rsidRPr="001C0BBA">
        <w:rPr>
          <w:sz w:val="24"/>
          <w:szCs w:val="24"/>
        </w:rPr>
        <w:t>ana</w:t>
      </w:r>
      <w:r w:rsidR="00680C8C" w:rsidRPr="001C0BBA">
        <w:rPr>
          <w:sz w:val="24"/>
          <w:szCs w:val="24"/>
        </w:rPr>
        <w:t>tomy lab.</w:t>
      </w:r>
      <w:r w:rsidR="00BA61CC" w:rsidRPr="001C0BBA">
        <w:rPr>
          <w:sz w:val="24"/>
          <w:szCs w:val="24"/>
        </w:rPr>
        <w:t xml:space="preserve"> In addition, this is where you will be able to access the E-Book that we will be using this semester.</w:t>
      </w:r>
      <w:r w:rsidR="00680C8C" w:rsidRPr="001C0BBA">
        <w:rPr>
          <w:sz w:val="24"/>
          <w:szCs w:val="24"/>
        </w:rPr>
        <w:t xml:space="preserve"> This online platform is also where you will submit homework assignments as needed.</w:t>
      </w:r>
      <w:r w:rsidR="002673FD" w:rsidRPr="001C0BBA">
        <w:rPr>
          <w:rFonts w:eastAsia="Times New Roman" w:cstheme="minorHAnsi"/>
          <w:sz w:val="24"/>
          <w:szCs w:val="24"/>
        </w:rPr>
        <w:t xml:space="preserve"> </w:t>
      </w:r>
      <w:r w:rsidR="00BA61CC" w:rsidRPr="001C0BBA">
        <w:rPr>
          <w:rFonts w:eastAsia="Times New Roman" w:cstheme="minorHAnsi"/>
          <w:sz w:val="24"/>
          <w:szCs w:val="24"/>
        </w:rPr>
        <w:t>Please note, when you access this platform via your Desire 2 Learn account</w:t>
      </w:r>
      <w:r w:rsidR="001C0BBA">
        <w:rPr>
          <w:rFonts w:eastAsia="Times New Roman" w:cstheme="minorHAnsi"/>
          <w:sz w:val="24"/>
          <w:szCs w:val="24"/>
        </w:rPr>
        <w:t xml:space="preserve"> (</w:t>
      </w:r>
      <w:hyperlink r:id="rId8" w:history="1">
        <w:r w:rsidR="001C0BBA" w:rsidRPr="00F53925">
          <w:rPr>
            <w:rStyle w:val="Hyperlink"/>
            <w:rFonts w:eastAsia="Times New Roman" w:cstheme="minorHAnsi"/>
            <w:sz w:val="24"/>
            <w:szCs w:val="24"/>
          </w:rPr>
          <w:t>https://winona.learn.minnstate.edu/</w:t>
        </w:r>
      </w:hyperlink>
      <w:r w:rsidR="001C0BBA">
        <w:rPr>
          <w:rFonts w:eastAsia="Times New Roman" w:cstheme="minorHAnsi"/>
          <w:sz w:val="24"/>
          <w:szCs w:val="24"/>
        </w:rPr>
        <w:t xml:space="preserve">) </w:t>
      </w:r>
      <w:r w:rsidR="00BA61CC" w:rsidRPr="001C0BBA">
        <w:rPr>
          <w:rFonts w:eastAsia="Times New Roman" w:cstheme="minorHAnsi"/>
          <w:sz w:val="24"/>
          <w:szCs w:val="24"/>
        </w:rPr>
        <w:t xml:space="preserve"> you will be automatically billed for the access. No need to </w:t>
      </w:r>
      <w:r w:rsidR="00BA61CC" w:rsidRPr="001C0BBA">
        <w:rPr>
          <w:rFonts w:eastAsia="Times New Roman" w:cstheme="minorHAnsi"/>
          <w:sz w:val="24"/>
          <w:szCs w:val="24"/>
        </w:rPr>
        <w:lastRenderedPageBreak/>
        <w:t>purchase or pick up anything from the bookstore!</w:t>
      </w:r>
      <w:r w:rsidR="00D80074">
        <w:rPr>
          <w:rFonts w:eastAsia="Times New Roman" w:cstheme="minorHAnsi"/>
          <w:sz w:val="24"/>
          <w:szCs w:val="24"/>
        </w:rPr>
        <w:t xml:space="preserve"> If for some reason you do not wish to have access to the </w:t>
      </w:r>
      <w:proofErr w:type="gramStart"/>
      <w:r w:rsidR="00D80074">
        <w:rPr>
          <w:rFonts w:eastAsia="Times New Roman" w:cstheme="minorHAnsi"/>
          <w:sz w:val="24"/>
          <w:szCs w:val="24"/>
        </w:rPr>
        <w:t>e-book</w:t>
      </w:r>
      <w:proofErr w:type="gramEnd"/>
      <w:r w:rsidR="00D80074">
        <w:rPr>
          <w:rFonts w:eastAsia="Times New Roman" w:cstheme="minorHAnsi"/>
          <w:sz w:val="24"/>
          <w:szCs w:val="24"/>
        </w:rPr>
        <w:t xml:space="preserve"> then you DO have the option to “opt-out” during the first week. </w:t>
      </w:r>
    </w:p>
    <w:p w14:paraId="2F6A7259" w14:textId="6132CCC9" w:rsidR="00FA7C53" w:rsidRPr="001C0BBA" w:rsidRDefault="00216EC3" w:rsidP="00111F89">
      <w:pPr>
        <w:spacing w:after="0" w:line="240" w:lineRule="auto"/>
        <w:rPr>
          <w:sz w:val="24"/>
          <w:szCs w:val="24"/>
        </w:rPr>
      </w:pPr>
      <w:r w:rsidRPr="001C0BBA">
        <w:rPr>
          <w:sz w:val="24"/>
          <w:szCs w:val="24"/>
        </w:rPr>
        <w:t>The CONNECT acc</w:t>
      </w:r>
      <w:r w:rsidR="005A7961" w:rsidRPr="001C0BBA">
        <w:rPr>
          <w:sz w:val="24"/>
          <w:szCs w:val="24"/>
        </w:rPr>
        <w:t xml:space="preserve">ess you </w:t>
      </w:r>
      <w:r w:rsidR="004A7217" w:rsidRPr="001C0BBA">
        <w:rPr>
          <w:sz w:val="24"/>
          <w:szCs w:val="24"/>
        </w:rPr>
        <w:t>receive this fall</w:t>
      </w:r>
      <w:r w:rsidR="00235153" w:rsidRPr="001C0BBA">
        <w:rPr>
          <w:sz w:val="24"/>
          <w:szCs w:val="24"/>
        </w:rPr>
        <w:t xml:space="preserve"> will give you access to the CONNECT website/tutorials/and the e-book for a full year, so you </w:t>
      </w:r>
      <w:r w:rsidR="00235153" w:rsidRPr="001C0BBA">
        <w:rPr>
          <w:b/>
          <w:sz w:val="24"/>
          <w:szCs w:val="24"/>
          <w:u w:val="single"/>
        </w:rPr>
        <w:t>won’t</w:t>
      </w:r>
      <w:r w:rsidR="00235153" w:rsidRPr="001C0BBA">
        <w:rPr>
          <w:sz w:val="24"/>
          <w:szCs w:val="24"/>
        </w:rPr>
        <w:t xml:space="preserve"> have to pay for this again next semester when you take Bio 212.</w:t>
      </w:r>
    </w:p>
    <w:p w14:paraId="32A5BBFD" w14:textId="77777777" w:rsidR="00FA7C53" w:rsidRDefault="00FA7C53" w:rsidP="00111F89">
      <w:pPr>
        <w:spacing w:after="0" w:line="240" w:lineRule="auto"/>
        <w:rPr>
          <w:sz w:val="24"/>
          <w:szCs w:val="24"/>
        </w:rPr>
      </w:pPr>
    </w:p>
    <w:p w14:paraId="40B6DD76" w14:textId="450E9E8A" w:rsidR="00111F89" w:rsidRPr="00685703" w:rsidRDefault="00111F89" w:rsidP="00111F89">
      <w:pPr>
        <w:spacing w:after="0" w:line="240" w:lineRule="auto"/>
        <w:rPr>
          <w:sz w:val="24"/>
          <w:szCs w:val="24"/>
        </w:rPr>
      </w:pPr>
      <w:r>
        <w:rPr>
          <w:b/>
          <w:i/>
          <w:sz w:val="24"/>
          <w:szCs w:val="24"/>
        </w:rPr>
        <w:t xml:space="preserve">Gloves:  </w:t>
      </w:r>
      <w:r>
        <w:rPr>
          <w:sz w:val="24"/>
          <w:szCs w:val="24"/>
        </w:rPr>
        <w:t xml:space="preserve">Since this course involves examination/dissection of preserved tissues, ALL students are required to purchase </w:t>
      </w:r>
      <w:r w:rsidR="00FA74A3">
        <w:rPr>
          <w:sz w:val="24"/>
          <w:szCs w:val="24"/>
        </w:rPr>
        <w:t xml:space="preserve">a “Glove Voucher” or coupon from the </w:t>
      </w:r>
      <w:r>
        <w:rPr>
          <w:sz w:val="24"/>
          <w:szCs w:val="24"/>
        </w:rPr>
        <w:t xml:space="preserve">bookstore. This will </w:t>
      </w:r>
      <w:r w:rsidR="00FA74A3">
        <w:rPr>
          <w:sz w:val="24"/>
          <w:szCs w:val="24"/>
        </w:rPr>
        <w:t xml:space="preserve">cover the cost of gloves and any other protective equipment you might need for this course. </w:t>
      </w:r>
      <w:r>
        <w:rPr>
          <w:sz w:val="24"/>
          <w:szCs w:val="24"/>
        </w:rPr>
        <w:t>This voucher will need to be turned in to the</w:t>
      </w:r>
      <w:r w:rsidR="00DB3479">
        <w:rPr>
          <w:sz w:val="24"/>
          <w:szCs w:val="24"/>
        </w:rPr>
        <w:t xml:space="preserve"> lab instructor on the FIRST week</w:t>
      </w:r>
      <w:r>
        <w:rPr>
          <w:sz w:val="24"/>
          <w:szCs w:val="24"/>
        </w:rPr>
        <w:t xml:space="preserve"> of lab. This will ensure that you will always have the proper size gloves available to you when you need them and you won’t have to carry your own box back and forth to lab every session. </w:t>
      </w:r>
    </w:p>
    <w:p w14:paraId="425AD8D3" w14:textId="77777777" w:rsidR="00111F89" w:rsidRDefault="00111F89" w:rsidP="00C650CB">
      <w:pPr>
        <w:spacing w:after="0" w:line="240" w:lineRule="auto"/>
        <w:rPr>
          <w:sz w:val="24"/>
          <w:szCs w:val="24"/>
        </w:rPr>
      </w:pPr>
    </w:p>
    <w:p w14:paraId="323CF224" w14:textId="77777777" w:rsidR="00000EBE" w:rsidRPr="0045727D" w:rsidRDefault="00111F89" w:rsidP="00C650CB">
      <w:pPr>
        <w:spacing w:after="0" w:line="240" w:lineRule="auto"/>
        <w:rPr>
          <w:sz w:val="24"/>
          <w:szCs w:val="24"/>
          <w:u w:val="single"/>
        </w:rPr>
      </w:pPr>
      <w:r>
        <w:rPr>
          <w:sz w:val="24"/>
          <w:szCs w:val="24"/>
          <w:u w:val="single"/>
        </w:rPr>
        <w:t>G</w:t>
      </w:r>
      <w:r w:rsidR="00000EBE" w:rsidRPr="0045727D">
        <w:rPr>
          <w:sz w:val="24"/>
          <w:szCs w:val="24"/>
          <w:u w:val="single"/>
        </w:rPr>
        <w:t xml:space="preserve">rading: </w:t>
      </w:r>
    </w:p>
    <w:p w14:paraId="67222099" w14:textId="2E57BCE9" w:rsidR="00BF18B0" w:rsidRPr="0045727D" w:rsidRDefault="00000EBE" w:rsidP="00C650CB">
      <w:pPr>
        <w:spacing w:after="0" w:line="240" w:lineRule="auto"/>
        <w:rPr>
          <w:sz w:val="24"/>
          <w:szCs w:val="24"/>
        </w:rPr>
      </w:pPr>
      <w:r w:rsidRPr="0045727D">
        <w:rPr>
          <w:sz w:val="24"/>
          <w:szCs w:val="24"/>
        </w:rPr>
        <w:t>Grades in this course will be calculated numerically based on your performance on lecture tests</w:t>
      </w:r>
      <w:r w:rsidR="00542521">
        <w:rPr>
          <w:sz w:val="24"/>
          <w:szCs w:val="24"/>
        </w:rPr>
        <w:t xml:space="preserve"> (4)</w:t>
      </w:r>
      <w:r w:rsidRPr="0045727D">
        <w:rPr>
          <w:sz w:val="24"/>
          <w:szCs w:val="24"/>
        </w:rPr>
        <w:t>, quizzes</w:t>
      </w:r>
      <w:r w:rsidR="00542521">
        <w:rPr>
          <w:sz w:val="24"/>
          <w:szCs w:val="24"/>
        </w:rPr>
        <w:t xml:space="preserve"> (4)</w:t>
      </w:r>
      <w:r w:rsidRPr="0045727D">
        <w:rPr>
          <w:sz w:val="24"/>
          <w:szCs w:val="24"/>
        </w:rPr>
        <w:t>, laboratory exams</w:t>
      </w:r>
      <w:r w:rsidR="00542521">
        <w:rPr>
          <w:sz w:val="24"/>
          <w:szCs w:val="24"/>
        </w:rPr>
        <w:t xml:space="preserve"> (4)</w:t>
      </w:r>
      <w:r w:rsidR="004137B8">
        <w:rPr>
          <w:sz w:val="24"/>
          <w:szCs w:val="24"/>
        </w:rPr>
        <w:t>,</w:t>
      </w:r>
      <w:r w:rsidR="006D67D0">
        <w:rPr>
          <w:sz w:val="24"/>
          <w:szCs w:val="24"/>
        </w:rPr>
        <w:t xml:space="preserve"> possible</w:t>
      </w:r>
      <w:r w:rsidR="006D2897">
        <w:rPr>
          <w:sz w:val="24"/>
          <w:szCs w:val="24"/>
        </w:rPr>
        <w:t xml:space="preserve"> homework assignments, </w:t>
      </w:r>
      <w:r w:rsidR="004137B8">
        <w:rPr>
          <w:sz w:val="24"/>
          <w:szCs w:val="24"/>
        </w:rPr>
        <w:t xml:space="preserve">and </w:t>
      </w:r>
      <w:r w:rsidRPr="0045727D">
        <w:rPr>
          <w:sz w:val="24"/>
          <w:szCs w:val="24"/>
        </w:rPr>
        <w:t>a writing assignment</w:t>
      </w:r>
      <w:r w:rsidR="00542521">
        <w:rPr>
          <w:sz w:val="24"/>
          <w:szCs w:val="24"/>
        </w:rPr>
        <w:t xml:space="preserve"> (1)</w:t>
      </w:r>
      <w:r w:rsidRPr="0045727D">
        <w:rPr>
          <w:sz w:val="24"/>
          <w:szCs w:val="24"/>
        </w:rPr>
        <w:t xml:space="preserve">. </w:t>
      </w:r>
      <w:r w:rsidR="001903EE">
        <w:rPr>
          <w:sz w:val="24"/>
          <w:szCs w:val="24"/>
        </w:rPr>
        <w:t xml:space="preserve">Although not officially required, attendance and class participation could affect the overall final grade of borderline students. </w:t>
      </w:r>
      <w:r w:rsidR="00D009EC" w:rsidRPr="00C054D7">
        <w:rPr>
          <w:b/>
          <w:color w:val="FF0000"/>
          <w:sz w:val="24"/>
          <w:szCs w:val="24"/>
        </w:rPr>
        <w:t xml:space="preserve">In order to be fair to all students, there will be NO EXTRA CREDIT opportunities </w:t>
      </w:r>
      <w:r w:rsidR="00D009EC" w:rsidRPr="00BF002E">
        <w:rPr>
          <w:b/>
          <w:color w:val="FF0000"/>
          <w:sz w:val="24"/>
          <w:szCs w:val="24"/>
          <w:u w:val="single"/>
        </w:rPr>
        <w:t>on an individual basis</w:t>
      </w:r>
      <w:r w:rsidR="00D009EC">
        <w:rPr>
          <w:b/>
          <w:color w:val="FF0000"/>
          <w:sz w:val="24"/>
          <w:szCs w:val="24"/>
        </w:rPr>
        <w:t xml:space="preserve"> (so please don’t ask for extra credit during the last week of class)</w:t>
      </w:r>
      <w:r w:rsidR="00D009EC" w:rsidRPr="00C054D7">
        <w:rPr>
          <w:b/>
          <w:color w:val="FF0000"/>
          <w:sz w:val="24"/>
          <w:szCs w:val="24"/>
        </w:rPr>
        <w:t>.</w:t>
      </w:r>
      <w:r w:rsidRPr="0045727D">
        <w:rPr>
          <w:sz w:val="24"/>
          <w:szCs w:val="24"/>
        </w:rPr>
        <w:t xml:space="preserve"> </w:t>
      </w:r>
      <w:r w:rsidR="0012657F">
        <w:rPr>
          <w:sz w:val="24"/>
          <w:szCs w:val="24"/>
        </w:rPr>
        <w:t xml:space="preserve">However, I do typically offer a few points of extra credit on each quiz or exam that can certainly add up and improve your grade. </w:t>
      </w:r>
      <w:r w:rsidRPr="0012657F">
        <w:rPr>
          <w:b/>
          <w:i/>
          <w:sz w:val="24"/>
          <w:szCs w:val="24"/>
        </w:rPr>
        <w:t xml:space="preserve">The grading scale for this course will be as </w:t>
      </w:r>
      <w:proofErr w:type="gramStart"/>
      <w:r w:rsidRPr="0012657F">
        <w:rPr>
          <w:b/>
          <w:i/>
          <w:sz w:val="24"/>
          <w:szCs w:val="24"/>
        </w:rPr>
        <w:t>follows :</w:t>
      </w:r>
      <w:proofErr w:type="gramEnd"/>
      <w:r w:rsidRPr="0012657F">
        <w:rPr>
          <w:b/>
          <w:i/>
          <w:sz w:val="24"/>
          <w:szCs w:val="24"/>
        </w:rPr>
        <w:t xml:space="preserve"> 90% or above = A, 89-80% = B, 79-70% = C, 69-60% = D, </w:t>
      </w:r>
      <w:r w:rsidR="00BF18B0" w:rsidRPr="0012657F">
        <w:rPr>
          <w:b/>
          <w:i/>
          <w:sz w:val="24"/>
          <w:szCs w:val="24"/>
        </w:rPr>
        <w:t>less than 60% = F.</w:t>
      </w:r>
      <w:r w:rsidR="00BF18B0" w:rsidRPr="0045727D">
        <w:rPr>
          <w:sz w:val="24"/>
          <w:szCs w:val="24"/>
        </w:rPr>
        <w:t xml:space="preserve"> Since grades will be determined numerically based on the number of points you earn on each exam, quiz, or assignment, each of you has the ability to determine what your current grade is at any point in the semester. </w:t>
      </w:r>
    </w:p>
    <w:p w14:paraId="23497F66" w14:textId="77777777" w:rsidR="00BF18B0" w:rsidRPr="0045727D" w:rsidRDefault="00BF18B0" w:rsidP="00C650CB">
      <w:pPr>
        <w:spacing w:after="0" w:line="240" w:lineRule="auto"/>
        <w:rPr>
          <w:sz w:val="24"/>
          <w:szCs w:val="24"/>
        </w:rPr>
      </w:pPr>
    </w:p>
    <w:p w14:paraId="55A94285" w14:textId="77777777" w:rsidR="00431A9B" w:rsidRPr="0045727D" w:rsidRDefault="00BF18B0" w:rsidP="00C650CB">
      <w:pPr>
        <w:spacing w:after="0" w:line="240" w:lineRule="auto"/>
        <w:rPr>
          <w:sz w:val="24"/>
          <w:szCs w:val="24"/>
        </w:rPr>
      </w:pPr>
      <w:r w:rsidRPr="0045727D">
        <w:rPr>
          <w:sz w:val="24"/>
          <w:szCs w:val="24"/>
        </w:rPr>
        <w:t xml:space="preserve">For example: Let’s say after several weeks, you achieved a score of 40 out of 50 on Lecture Exam #1, 35 out of 50 on Lab Exam #1 and 9 out of 10 on a quiz. At this point you would have earned 84 out of a possible 110 points available. 84 divided by 110 = 76.36%. Therefore, at this point in the course you would be in the “C” range. </w:t>
      </w:r>
      <w:r w:rsidR="003B2417" w:rsidRPr="0045727D">
        <w:rPr>
          <w:sz w:val="24"/>
          <w:szCs w:val="24"/>
        </w:rPr>
        <w:t xml:space="preserve">Since you know how many points are still available in the semester, you </w:t>
      </w:r>
      <w:r w:rsidR="00A70458" w:rsidRPr="0045727D">
        <w:rPr>
          <w:sz w:val="24"/>
          <w:szCs w:val="24"/>
        </w:rPr>
        <w:t xml:space="preserve">always know where you stand and </w:t>
      </w:r>
      <w:r w:rsidR="00431A9B" w:rsidRPr="0045727D">
        <w:rPr>
          <w:sz w:val="24"/>
          <w:szCs w:val="24"/>
        </w:rPr>
        <w:t>how many points</w:t>
      </w:r>
      <w:r w:rsidR="00A70458" w:rsidRPr="0045727D">
        <w:rPr>
          <w:sz w:val="24"/>
          <w:szCs w:val="24"/>
        </w:rPr>
        <w:t xml:space="preserve"> you</w:t>
      </w:r>
      <w:r w:rsidR="00431A9B" w:rsidRPr="0045727D">
        <w:rPr>
          <w:sz w:val="24"/>
          <w:szCs w:val="24"/>
        </w:rPr>
        <w:t xml:space="preserve"> will need to earn</w:t>
      </w:r>
      <w:r w:rsidR="00A70458" w:rsidRPr="0045727D">
        <w:rPr>
          <w:sz w:val="24"/>
          <w:szCs w:val="24"/>
        </w:rPr>
        <w:t xml:space="preserve"> in order to achieve the grade that you want.</w:t>
      </w:r>
      <w:r w:rsidR="001903EE">
        <w:rPr>
          <w:sz w:val="24"/>
          <w:szCs w:val="24"/>
        </w:rPr>
        <w:t xml:space="preserve"> It is very important that you routinely monitor your standing in the class in order to prevent finding yourself unable to achieve your personal goals at the end of the semester.</w:t>
      </w:r>
      <w:r w:rsidR="000740B4">
        <w:rPr>
          <w:sz w:val="24"/>
          <w:szCs w:val="24"/>
        </w:rPr>
        <w:t xml:space="preserve"> This can be done by checking your scores on the D2L website.</w:t>
      </w:r>
    </w:p>
    <w:p w14:paraId="5969D9AF" w14:textId="77777777" w:rsidR="00431A9B" w:rsidRPr="0045727D" w:rsidRDefault="00431A9B" w:rsidP="00C650CB">
      <w:pPr>
        <w:spacing w:after="0" w:line="240" w:lineRule="auto"/>
        <w:rPr>
          <w:sz w:val="24"/>
          <w:szCs w:val="24"/>
        </w:rPr>
      </w:pPr>
    </w:p>
    <w:p w14:paraId="4CD0E198" w14:textId="77777777" w:rsidR="007D11B5" w:rsidRPr="00E42C1E" w:rsidRDefault="00431A9B" w:rsidP="007A4E86">
      <w:pPr>
        <w:spacing w:after="0" w:line="240" w:lineRule="auto"/>
        <w:rPr>
          <w:color w:val="FF0000"/>
          <w:sz w:val="24"/>
          <w:szCs w:val="24"/>
        </w:rPr>
      </w:pPr>
      <w:r w:rsidRPr="000740B4">
        <w:rPr>
          <w:i/>
          <w:sz w:val="24"/>
          <w:szCs w:val="24"/>
        </w:rPr>
        <w:t>Make-up exams</w:t>
      </w:r>
      <w:r w:rsidRPr="0045727D">
        <w:rPr>
          <w:sz w:val="24"/>
          <w:szCs w:val="24"/>
        </w:rPr>
        <w:t xml:space="preserve">: </w:t>
      </w:r>
      <w:r w:rsidRPr="00E42C1E">
        <w:rPr>
          <w:color w:val="FF0000"/>
          <w:sz w:val="24"/>
          <w:szCs w:val="24"/>
        </w:rPr>
        <w:t>As a general rule, make-up exams will not be offered.</w:t>
      </w:r>
      <w:r w:rsidRPr="0045727D">
        <w:rPr>
          <w:sz w:val="24"/>
          <w:szCs w:val="24"/>
        </w:rPr>
        <w:t xml:space="preserve"> Therefore, you must make every human effort to make it to class to take the exam. Obviously, exceptions will be made for extreme </w:t>
      </w:r>
      <w:r w:rsidR="00D7583D" w:rsidRPr="0045727D">
        <w:rPr>
          <w:sz w:val="24"/>
          <w:szCs w:val="24"/>
        </w:rPr>
        <w:t>circumstances that</w:t>
      </w:r>
      <w:r w:rsidRPr="0045727D">
        <w:rPr>
          <w:sz w:val="24"/>
          <w:szCs w:val="24"/>
        </w:rPr>
        <w:t xml:space="preserve"> are out of your control such as a death or hospitalization of an immediate family member (or yourself) that can be documented, military service, etc</w:t>
      </w:r>
      <w:r w:rsidR="007A4E86" w:rsidRPr="0045727D">
        <w:rPr>
          <w:sz w:val="24"/>
          <w:szCs w:val="24"/>
        </w:rPr>
        <w:t xml:space="preserve">. </w:t>
      </w:r>
      <w:r w:rsidRPr="0045727D">
        <w:rPr>
          <w:sz w:val="24"/>
          <w:szCs w:val="24"/>
        </w:rPr>
        <w:t xml:space="preserve"> Not feeling well,</w:t>
      </w:r>
      <w:r w:rsidR="007A4E86" w:rsidRPr="0045727D">
        <w:rPr>
          <w:sz w:val="24"/>
          <w:szCs w:val="24"/>
        </w:rPr>
        <w:t xml:space="preserve"> bad weather</w:t>
      </w:r>
      <w:r w:rsidR="005C0CDD">
        <w:rPr>
          <w:sz w:val="24"/>
          <w:szCs w:val="24"/>
        </w:rPr>
        <w:t xml:space="preserve"> that does not close the university</w:t>
      </w:r>
      <w:r w:rsidR="007A4E86" w:rsidRPr="0045727D">
        <w:rPr>
          <w:sz w:val="24"/>
          <w:szCs w:val="24"/>
        </w:rPr>
        <w:t>,</w:t>
      </w:r>
      <w:r w:rsidRPr="0045727D">
        <w:rPr>
          <w:sz w:val="24"/>
          <w:szCs w:val="24"/>
        </w:rPr>
        <w:t xml:space="preserve"> </w:t>
      </w:r>
      <w:r w:rsidR="00BD2352">
        <w:rPr>
          <w:sz w:val="24"/>
          <w:szCs w:val="24"/>
        </w:rPr>
        <w:t xml:space="preserve">missing your ride back to school, </w:t>
      </w:r>
      <w:r w:rsidRPr="0045727D">
        <w:rPr>
          <w:sz w:val="24"/>
          <w:szCs w:val="24"/>
        </w:rPr>
        <w:t>dentist appointments</w:t>
      </w:r>
      <w:r w:rsidR="007A4E86" w:rsidRPr="0045727D">
        <w:rPr>
          <w:sz w:val="24"/>
          <w:szCs w:val="24"/>
        </w:rPr>
        <w:t xml:space="preserve">, </w:t>
      </w:r>
      <w:proofErr w:type="spellStart"/>
      <w:r w:rsidR="001C5FDC">
        <w:rPr>
          <w:sz w:val="24"/>
          <w:szCs w:val="24"/>
        </w:rPr>
        <w:t>e</w:t>
      </w:r>
      <w:r w:rsidR="007A4E86" w:rsidRPr="0045727D">
        <w:rPr>
          <w:sz w:val="24"/>
          <w:szCs w:val="24"/>
        </w:rPr>
        <w:t>tc</w:t>
      </w:r>
      <w:proofErr w:type="spellEnd"/>
      <w:r w:rsidR="007A4E86" w:rsidRPr="0045727D">
        <w:rPr>
          <w:sz w:val="24"/>
          <w:szCs w:val="24"/>
        </w:rPr>
        <w:t xml:space="preserve">… are not acceptable excuses. </w:t>
      </w:r>
      <w:r w:rsidRPr="0045727D">
        <w:rPr>
          <w:sz w:val="24"/>
          <w:szCs w:val="24"/>
        </w:rPr>
        <w:t xml:space="preserve"> </w:t>
      </w:r>
      <w:r w:rsidR="007A4E86" w:rsidRPr="0045727D">
        <w:rPr>
          <w:sz w:val="24"/>
          <w:szCs w:val="24"/>
        </w:rPr>
        <w:t xml:space="preserve">If you anticipate that you will be unable to make it to an exam you need to contact me AS SOON AS POSSIBLE PRIOR TO EXAM TIME. This can be accomplished via an email or voicemail </w:t>
      </w:r>
      <w:r w:rsidR="00266FB7" w:rsidRPr="0045727D">
        <w:rPr>
          <w:sz w:val="24"/>
          <w:szCs w:val="24"/>
        </w:rPr>
        <w:t xml:space="preserve">late at night or early in the morning, even if I don’t immediately respond, or a conversation prior to the start of the exam. </w:t>
      </w:r>
      <w:r w:rsidR="00266FB7" w:rsidRPr="00E42C1E">
        <w:rPr>
          <w:color w:val="FF0000"/>
          <w:sz w:val="24"/>
          <w:szCs w:val="24"/>
        </w:rPr>
        <w:t xml:space="preserve">It is important to note that make-up exams will NEVER be the same exams that the rest of the class took. Make-up exams will most likely involve long-answer essay type questions, not just a different set of multiple choice </w:t>
      </w:r>
      <w:r w:rsidR="00266FB7" w:rsidRPr="00E42C1E">
        <w:rPr>
          <w:color w:val="FF0000"/>
          <w:sz w:val="24"/>
          <w:szCs w:val="24"/>
        </w:rPr>
        <w:lastRenderedPageBreak/>
        <w:t>questions. Please take this into account when deciding whether or not you really think you need to miss an exam.</w:t>
      </w:r>
    </w:p>
    <w:p w14:paraId="046B67F4" w14:textId="77777777" w:rsidR="00266FB7" w:rsidRPr="0045727D" w:rsidRDefault="00266FB7" w:rsidP="007A4E86">
      <w:pPr>
        <w:spacing w:after="0" w:line="240" w:lineRule="auto"/>
        <w:rPr>
          <w:sz w:val="24"/>
          <w:szCs w:val="24"/>
        </w:rPr>
      </w:pPr>
    </w:p>
    <w:p w14:paraId="60C94D37" w14:textId="77777777" w:rsidR="004137B8" w:rsidRDefault="004137B8" w:rsidP="007A4E86">
      <w:pPr>
        <w:spacing w:after="0" w:line="240" w:lineRule="auto"/>
        <w:rPr>
          <w:sz w:val="24"/>
          <w:szCs w:val="24"/>
          <w:u w:val="single"/>
        </w:rPr>
      </w:pPr>
    </w:p>
    <w:p w14:paraId="25A43250" w14:textId="77777777" w:rsidR="004137B8" w:rsidRDefault="004137B8" w:rsidP="007A4E86">
      <w:pPr>
        <w:spacing w:after="0" w:line="240" w:lineRule="auto"/>
        <w:rPr>
          <w:sz w:val="24"/>
          <w:szCs w:val="24"/>
          <w:u w:val="single"/>
        </w:rPr>
      </w:pPr>
    </w:p>
    <w:p w14:paraId="29D29212" w14:textId="77777777" w:rsidR="00DA4F28" w:rsidRDefault="00DA4F28" w:rsidP="007A4E86">
      <w:pPr>
        <w:spacing w:after="0" w:line="240" w:lineRule="auto"/>
        <w:rPr>
          <w:sz w:val="24"/>
          <w:szCs w:val="24"/>
          <w:u w:val="single"/>
        </w:rPr>
      </w:pPr>
    </w:p>
    <w:p w14:paraId="0E3A8D64" w14:textId="77777777" w:rsidR="00DA4F28" w:rsidRDefault="00DA4F28" w:rsidP="007A4E86">
      <w:pPr>
        <w:spacing w:after="0" w:line="240" w:lineRule="auto"/>
        <w:rPr>
          <w:sz w:val="24"/>
          <w:szCs w:val="24"/>
          <w:u w:val="single"/>
        </w:rPr>
      </w:pPr>
    </w:p>
    <w:p w14:paraId="277FA60D" w14:textId="77777777" w:rsidR="00266FB7" w:rsidRPr="0045727D" w:rsidRDefault="00266FB7" w:rsidP="007A4E86">
      <w:pPr>
        <w:spacing w:after="0" w:line="240" w:lineRule="auto"/>
        <w:rPr>
          <w:sz w:val="24"/>
          <w:szCs w:val="24"/>
          <w:u w:val="single"/>
        </w:rPr>
      </w:pPr>
      <w:r w:rsidRPr="0045727D">
        <w:rPr>
          <w:sz w:val="24"/>
          <w:szCs w:val="24"/>
          <w:u w:val="single"/>
        </w:rPr>
        <w:t xml:space="preserve">Attendance and quizzes: </w:t>
      </w:r>
    </w:p>
    <w:p w14:paraId="67121337" w14:textId="77777777" w:rsidR="00DD16BA" w:rsidRDefault="00266FB7" w:rsidP="007A4E86">
      <w:pPr>
        <w:spacing w:after="0" w:line="240" w:lineRule="auto"/>
        <w:rPr>
          <w:sz w:val="24"/>
          <w:szCs w:val="24"/>
        </w:rPr>
      </w:pPr>
      <w:r w:rsidRPr="0045727D">
        <w:rPr>
          <w:sz w:val="24"/>
          <w:szCs w:val="24"/>
        </w:rPr>
        <w:t xml:space="preserve">Attendance will not be recorded in this class and generally will not have a direct effect on your grade. </w:t>
      </w:r>
      <w:r w:rsidR="0072061A" w:rsidRPr="0045727D">
        <w:rPr>
          <w:sz w:val="24"/>
          <w:szCs w:val="24"/>
        </w:rPr>
        <w:t>However, if I notice that attendance begins</w:t>
      </w:r>
      <w:r w:rsidR="006702FD">
        <w:rPr>
          <w:sz w:val="24"/>
          <w:szCs w:val="24"/>
        </w:rPr>
        <w:t xml:space="preserve"> to drop off </w:t>
      </w:r>
      <w:r w:rsidR="000740B4">
        <w:rPr>
          <w:sz w:val="24"/>
          <w:szCs w:val="24"/>
        </w:rPr>
        <w:t>I</w:t>
      </w:r>
      <w:r w:rsidR="0072061A" w:rsidRPr="0045727D">
        <w:rPr>
          <w:sz w:val="24"/>
          <w:szCs w:val="24"/>
        </w:rPr>
        <w:t xml:space="preserve"> will start giving pop-quizzes to those who do attend</w:t>
      </w:r>
      <w:r w:rsidR="00BC2B8D" w:rsidRPr="0045727D">
        <w:rPr>
          <w:sz w:val="24"/>
          <w:szCs w:val="24"/>
        </w:rPr>
        <w:t xml:space="preserve"> (no make-ups)</w:t>
      </w:r>
      <w:r w:rsidR="0072061A" w:rsidRPr="0045727D">
        <w:rPr>
          <w:sz w:val="24"/>
          <w:szCs w:val="24"/>
        </w:rPr>
        <w:t>. That being</w:t>
      </w:r>
      <w:r w:rsidR="006702FD">
        <w:rPr>
          <w:sz w:val="24"/>
          <w:szCs w:val="24"/>
        </w:rPr>
        <w:t xml:space="preserve"> said, I cannot emphasize</w:t>
      </w:r>
      <w:r w:rsidR="0072061A" w:rsidRPr="0045727D">
        <w:rPr>
          <w:sz w:val="24"/>
          <w:szCs w:val="24"/>
        </w:rPr>
        <w:t xml:space="preserve"> how important it is to show up for lecture. Getting </w:t>
      </w:r>
      <w:r w:rsidR="00DD16BA" w:rsidRPr="0045727D">
        <w:rPr>
          <w:sz w:val="24"/>
          <w:szCs w:val="24"/>
        </w:rPr>
        <w:t xml:space="preserve">the notes from someone else or reading up in the book will not substitute for physically being in class. Poor attendance at lecture will almost certainly make it difficult to absorb and comprehend all the material you will be responsible for in this class. </w:t>
      </w:r>
      <w:r w:rsidR="00BC2B8D" w:rsidRPr="0045727D">
        <w:rPr>
          <w:sz w:val="24"/>
          <w:szCs w:val="24"/>
        </w:rPr>
        <w:t xml:space="preserve">Lectures will not necessarily include ALL the material from the book and </w:t>
      </w:r>
      <w:r w:rsidR="00BD2352">
        <w:rPr>
          <w:sz w:val="24"/>
          <w:szCs w:val="24"/>
        </w:rPr>
        <w:t>often will</w:t>
      </w:r>
      <w:r w:rsidR="00BC2B8D" w:rsidRPr="0045727D">
        <w:rPr>
          <w:sz w:val="24"/>
          <w:szCs w:val="24"/>
        </w:rPr>
        <w:t xml:space="preserve"> include material that is not specifically covered in the book. </w:t>
      </w:r>
      <w:r w:rsidR="00DD16BA" w:rsidRPr="0045727D">
        <w:rPr>
          <w:sz w:val="24"/>
          <w:szCs w:val="24"/>
        </w:rPr>
        <w:t xml:space="preserve">As your instructor, I am always eager to help a hard-working student understand the required material. </w:t>
      </w:r>
      <w:r w:rsidR="00BC2B8D" w:rsidRPr="0045727D">
        <w:rPr>
          <w:sz w:val="24"/>
          <w:szCs w:val="24"/>
        </w:rPr>
        <w:t xml:space="preserve">My office door is pretty much always open if you want to talk. </w:t>
      </w:r>
    </w:p>
    <w:p w14:paraId="3B7824A9" w14:textId="77777777" w:rsidR="00EA2DDF" w:rsidRDefault="00EA2DDF" w:rsidP="007A4E86">
      <w:pPr>
        <w:spacing w:after="0" w:line="240" w:lineRule="auto"/>
        <w:rPr>
          <w:sz w:val="24"/>
          <w:szCs w:val="24"/>
        </w:rPr>
      </w:pPr>
    </w:p>
    <w:p w14:paraId="089F764A" w14:textId="77777777" w:rsidR="001F4B54" w:rsidRDefault="001F4B54" w:rsidP="007A4E86">
      <w:pPr>
        <w:spacing w:after="0" w:line="240" w:lineRule="auto"/>
        <w:rPr>
          <w:sz w:val="24"/>
          <w:szCs w:val="24"/>
          <w:u w:val="single"/>
        </w:rPr>
      </w:pPr>
    </w:p>
    <w:p w14:paraId="0B232EA8" w14:textId="0B86BEFD" w:rsidR="00EA2DDF" w:rsidRDefault="00DB10A0" w:rsidP="007A4E86">
      <w:pPr>
        <w:spacing w:after="0" w:line="240" w:lineRule="auto"/>
        <w:rPr>
          <w:sz w:val="24"/>
          <w:szCs w:val="24"/>
        </w:rPr>
      </w:pPr>
      <w:r>
        <w:rPr>
          <w:sz w:val="24"/>
          <w:szCs w:val="24"/>
          <w:u w:val="single"/>
        </w:rPr>
        <w:t>Students with d</w:t>
      </w:r>
      <w:r w:rsidR="00EA2DDF">
        <w:rPr>
          <w:sz w:val="24"/>
          <w:szCs w:val="24"/>
          <w:u w:val="single"/>
        </w:rPr>
        <w:t>i</w:t>
      </w:r>
      <w:r w:rsidR="001F4B54">
        <w:rPr>
          <w:sz w:val="24"/>
          <w:szCs w:val="24"/>
          <w:u w:val="single"/>
        </w:rPr>
        <w:t>s</w:t>
      </w:r>
      <w:r>
        <w:rPr>
          <w:sz w:val="24"/>
          <w:szCs w:val="24"/>
          <w:u w:val="single"/>
        </w:rPr>
        <w:t xml:space="preserve">abilities or requiring special </w:t>
      </w:r>
      <w:proofErr w:type="spellStart"/>
      <w:r>
        <w:rPr>
          <w:sz w:val="24"/>
          <w:szCs w:val="24"/>
          <w:u w:val="single"/>
        </w:rPr>
        <w:t>accomodations</w:t>
      </w:r>
      <w:proofErr w:type="spellEnd"/>
      <w:r w:rsidR="00EA2DDF">
        <w:rPr>
          <w:sz w:val="24"/>
          <w:szCs w:val="24"/>
          <w:u w:val="single"/>
        </w:rPr>
        <w:t>:</w:t>
      </w:r>
    </w:p>
    <w:p w14:paraId="5FC18C8A" w14:textId="2842F65F" w:rsidR="00EA2DDF" w:rsidRPr="00EA2DDF" w:rsidRDefault="00EA2DDF" w:rsidP="007A4E86">
      <w:pPr>
        <w:spacing w:after="0" w:line="240" w:lineRule="auto"/>
        <w:rPr>
          <w:sz w:val="24"/>
          <w:szCs w:val="24"/>
        </w:rPr>
      </w:pPr>
      <w:r>
        <w:rPr>
          <w:sz w:val="24"/>
          <w:szCs w:val="24"/>
        </w:rPr>
        <w:t>It is the policy of</w:t>
      </w:r>
      <w:r w:rsidR="00DF645F">
        <w:rPr>
          <w:sz w:val="24"/>
          <w:szCs w:val="24"/>
        </w:rPr>
        <w:t xml:space="preserve"> both</w:t>
      </w:r>
      <w:r>
        <w:rPr>
          <w:sz w:val="24"/>
          <w:szCs w:val="24"/>
        </w:rPr>
        <w:t xml:space="preserve"> WSU </w:t>
      </w:r>
      <w:r w:rsidR="00DF645F">
        <w:rPr>
          <w:sz w:val="24"/>
          <w:szCs w:val="24"/>
        </w:rPr>
        <w:t xml:space="preserve">and Dr. Garbrecht </w:t>
      </w:r>
      <w:r>
        <w:rPr>
          <w:sz w:val="24"/>
          <w:szCs w:val="24"/>
        </w:rPr>
        <w:t xml:space="preserve">to accommodate the special needs and requirements of all students. Please contact Dr. Garbrecht as soon as possible if you have a documented disability and require special accommodations for lecture, lab, or test taking. In addition, you are encouraged to contact the Disability Services office (314 Maxwell Hall) at </w:t>
      </w:r>
      <w:hyperlink r:id="rId9" w:history="1">
        <w:r w:rsidR="00DB10A0" w:rsidRPr="00433761">
          <w:rPr>
            <w:rStyle w:val="Hyperlink"/>
            <w:sz w:val="24"/>
            <w:szCs w:val="24"/>
          </w:rPr>
          <w:t>www.winona.edu/accessservices/</w:t>
        </w:r>
      </w:hyperlink>
      <w:r w:rsidR="00DB10A0">
        <w:rPr>
          <w:sz w:val="24"/>
          <w:szCs w:val="24"/>
        </w:rPr>
        <w:t xml:space="preserve"> or 457-5878. </w:t>
      </w:r>
    </w:p>
    <w:p w14:paraId="1F397C1A" w14:textId="77777777" w:rsidR="00DD16BA" w:rsidRPr="0045727D" w:rsidRDefault="00DD16BA" w:rsidP="007A4E86">
      <w:pPr>
        <w:spacing w:after="0" w:line="240" w:lineRule="auto"/>
        <w:rPr>
          <w:sz w:val="24"/>
          <w:szCs w:val="24"/>
          <w:u w:val="single"/>
        </w:rPr>
      </w:pPr>
    </w:p>
    <w:p w14:paraId="7B5AAF7C" w14:textId="77777777" w:rsidR="00BC2B8D" w:rsidRPr="0045727D" w:rsidRDefault="00BC2B8D" w:rsidP="007A4E86">
      <w:pPr>
        <w:spacing w:after="0" w:line="240" w:lineRule="auto"/>
        <w:rPr>
          <w:sz w:val="24"/>
          <w:szCs w:val="24"/>
          <w:u w:val="single"/>
        </w:rPr>
      </w:pPr>
      <w:r w:rsidRPr="0045727D">
        <w:rPr>
          <w:sz w:val="24"/>
          <w:szCs w:val="24"/>
          <w:u w:val="single"/>
        </w:rPr>
        <w:t xml:space="preserve">Hints and Tips: </w:t>
      </w:r>
    </w:p>
    <w:p w14:paraId="610B112B" w14:textId="77777777" w:rsidR="00DC6542" w:rsidRPr="0045727D" w:rsidRDefault="00980188" w:rsidP="007A4E86">
      <w:pPr>
        <w:spacing w:after="0" w:line="240" w:lineRule="auto"/>
        <w:rPr>
          <w:sz w:val="24"/>
          <w:szCs w:val="24"/>
        </w:rPr>
      </w:pPr>
      <w:r w:rsidRPr="0045727D">
        <w:rPr>
          <w:sz w:val="24"/>
          <w:szCs w:val="24"/>
        </w:rPr>
        <w:t xml:space="preserve">Although this course does require the absorption of large amounts of information, simple memorization of terms and facts will not get you the grade that you want. </w:t>
      </w:r>
      <w:r w:rsidR="00A57900" w:rsidRPr="0045727D">
        <w:rPr>
          <w:sz w:val="24"/>
          <w:szCs w:val="24"/>
        </w:rPr>
        <w:t>T</w:t>
      </w:r>
      <w:r w:rsidRPr="0045727D">
        <w:rPr>
          <w:sz w:val="24"/>
          <w:szCs w:val="24"/>
        </w:rPr>
        <w:t xml:space="preserve">o fully understand human anatomy and physiology, one must be able to </w:t>
      </w:r>
      <w:r w:rsidR="007D11B5" w:rsidRPr="0045727D">
        <w:rPr>
          <w:sz w:val="24"/>
          <w:szCs w:val="24"/>
        </w:rPr>
        <w:t>integrate knowledge of structure and organization (anatomy) and understan</w:t>
      </w:r>
      <w:r w:rsidR="00296672" w:rsidRPr="0045727D">
        <w:rPr>
          <w:sz w:val="24"/>
          <w:szCs w:val="24"/>
        </w:rPr>
        <w:t>d how this relates to</w:t>
      </w:r>
      <w:r w:rsidR="007D11B5" w:rsidRPr="0045727D">
        <w:rPr>
          <w:sz w:val="24"/>
          <w:szCs w:val="24"/>
        </w:rPr>
        <w:t xml:space="preserve"> organ and syste</w:t>
      </w:r>
      <w:r w:rsidR="00296672" w:rsidRPr="0045727D">
        <w:rPr>
          <w:sz w:val="24"/>
          <w:szCs w:val="24"/>
        </w:rPr>
        <w:t xml:space="preserve">m function (physiology). </w:t>
      </w:r>
      <w:r w:rsidR="00544491">
        <w:rPr>
          <w:sz w:val="24"/>
          <w:szCs w:val="24"/>
        </w:rPr>
        <w:t xml:space="preserve">Being able to think critically and problem solve is essential. </w:t>
      </w:r>
      <w:r w:rsidR="00296672" w:rsidRPr="0045727D">
        <w:rPr>
          <w:sz w:val="24"/>
          <w:szCs w:val="24"/>
        </w:rPr>
        <w:t>Obviously</w:t>
      </w:r>
      <w:r w:rsidR="00DC6542" w:rsidRPr="0045727D">
        <w:rPr>
          <w:sz w:val="24"/>
          <w:szCs w:val="24"/>
        </w:rPr>
        <w:t>,</w:t>
      </w:r>
      <w:r w:rsidR="00296672" w:rsidRPr="0045727D">
        <w:rPr>
          <w:sz w:val="24"/>
          <w:szCs w:val="24"/>
        </w:rPr>
        <w:t xml:space="preserve"> each of you </w:t>
      </w:r>
      <w:r w:rsidR="00D7583D">
        <w:rPr>
          <w:sz w:val="24"/>
          <w:szCs w:val="24"/>
        </w:rPr>
        <w:t>has different skills and no two people will learn in the same way, so one study method won’t</w:t>
      </w:r>
      <w:r w:rsidR="00DC6542" w:rsidRPr="0045727D">
        <w:rPr>
          <w:sz w:val="24"/>
          <w:szCs w:val="24"/>
        </w:rPr>
        <w:t xml:space="preserve"> work for everyone</w:t>
      </w:r>
      <w:r w:rsidR="00296672" w:rsidRPr="0045727D">
        <w:rPr>
          <w:sz w:val="24"/>
          <w:szCs w:val="24"/>
        </w:rPr>
        <w:t xml:space="preserve">. Your job is to find a study method that you are comfortable with, fits your </w:t>
      </w:r>
      <w:r w:rsidR="00A52B3A" w:rsidRPr="0045727D">
        <w:rPr>
          <w:sz w:val="24"/>
          <w:szCs w:val="24"/>
        </w:rPr>
        <w:t>schedule</w:t>
      </w:r>
      <w:r w:rsidR="00296672" w:rsidRPr="0045727D">
        <w:rPr>
          <w:sz w:val="24"/>
          <w:szCs w:val="24"/>
        </w:rPr>
        <w:t xml:space="preserve"> and </w:t>
      </w:r>
      <w:r w:rsidR="00DC6542" w:rsidRPr="0045727D">
        <w:rPr>
          <w:sz w:val="24"/>
          <w:szCs w:val="24"/>
        </w:rPr>
        <w:t xml:space="preserve">most importantly will help you get the grade that you want. </w:t>
      </w:r>
    </w:p>
    <w:p w14:paraId="009E98D5" w14:textId="77777777" w:rsidR="00DC6542" w:rsidRDefault="00DC6542" w:rsidP="007A4E86">
      <w:pPr>
        <w:spacing w:after="0" w:line="240" w:lineRule="auto"/>
        <w:rPr>
          <w:sz w:val="24"/>
          <w:szCs w:val="24"/>
        </w:rPr>
      </w:pPr>
    </w:p>
    <w:p w14:paraId="5F59E0AB" w14:textId="77777777" w:rsidR="00D668FD" w:rsidRPr="0045727D" w:rsidRDefault="00D668FD" w:rsidP="007A4E86">
      <w:pPr>
        <w:spacing w:after="0" w:line="240" w:lineRule="auto"/>
        <w:rPr>
          <w:sz w:val="24"/>
          <w:szCs w:val="24"/>
        </w:rPr>
      </w:pPr>
    </w:p>
    <w:p w14:paraId="160CF04B" w14:textId="77777777" w:rsidR="00BC2B8D" w:rsidRPr="0045727D" w:rsidRDefault="00DC6542" w:rsidP="007A4E86">
      <w:pPr>
        <w:spacing w:after="0" w:line="240" w:lineRule="auto"/>
        <w:rPr>
          <w:sz w:val="24"/>
          <w:szCs w:val="24"/>
        </w:rPr>
      </w:pPr>
      <w:r w:rsidRPr="0045727D">
        <w:rPr>
          <w:sz w:val="24"/>
          <w:szCs w:val="24"/>
        </w:rPr>
        <w:t>A few suggestions:</w:t>
      </w:r>
    </w:p>
    <w:p w14:paraId="096B28F8" w14:textId="272B0027" w:rsidR="00DC6542" w:rsidRPr="0012657F" w:rsidRDefault="008F2B52" w:rsidP="00DC6542">
      <w:pPr>
        <w:pStyle w:val="ListParagraph"/>
        <w:numPr>
          <w:ilvl w:val="0"/>
          <w:numId w:val="1"/>
        </w:numPr>
        <w:spacing w:after="0" w:line="240" w:lineRule="auto"/>
        <w:rPr>
          <w:sz w:val="24"/>
          <w:szCs w:val="24"/>
        </w:rPr>
      </w:pPr>
      <w:r>
        <w:rPr>
          <w:b/>
          <w:sz w:val="24"/>
          <w:szCs w:val="24"/>
        </w:rPr>
        <w:t xml:space="preserve">Study the lecture notes and read EVERY </w:t>
      </w:r>
      <w:r w:rsidR="004137B8">
        <w:rPr>
          <w:b/>
          <w:sz w:val="24"/>
          <w:szCs w:val="24"/>
        </w:rPr>
        <w:t xml:space="preserve">SINGLE </w:t>
      </w:r>
      <w:r>
        <w:rPr>
          <w:b/>
          <w:sz w:val="24"/>
          <w:szCs w:val="24"/>
        </w:rPr>
        <w:t>DAY</w:t>
      </w:r>
      <w:r w:rsidR="00DC6542" w:rsidRPr="0012657F">
        <w:rPr>
          <w:b/>
          <w:sz w:val="24"/>
          <w:szCs w:val="24"/>
        </w:rPr>
        <w:t>.</w:t>
      </w:r>
      <w:r w:rsidR="00DC6542" w:rsidRPr="0012657F">
        <w:rPr>
          <w:sz w:val="24"/>
          <w:szCs w:val="24"/>
        </w:rPr>
        <w:t xml:space="preserve"> Trying to “cram” a few days prior to an exam is not only stressful, but will make it very difficult to do well on exams which cover a great deal of information.</w:t>
      </w:r>
    </w:p>
    <w:p w14:paraId="6F0F5CA7" w14:textId="24A5A7C6" w:rsidR="0089269F" w:rsidRPr="0012657F" w:rsidRDefault="008F2B52" w:rsidP="00DC6542">
      <w:pPr>
        <w:pStyle w:val="ListParagraph"/>
        <w:numPr>
          <w:ilvl w:val="0"/>
          <w:numId w:val="1"/>
        </w:numPr>
        <w:spacing w:after="0" w:line="240" w:lineRule="auto"/>
        <w:rPr>
          <w:sz w:val="24"/>
          <w:szCs w:val="24"/>
          <w:u w:val="single"/>
        </w:rPr>
      </w:pPr>
      <w:r>
        <w:rPr>
          <w:b/>
          <w:sz w:val="24"/>
          <w:szCs w:val="24"/>
        </w:rPr>
        <w:t>Attend Supplement to</w:t>
      </w:r>
      <w:r w:rsidR="0012657F" w:rsidRPr="0012657F">
        <w:rPr>
          <w:b/>
          <w:sz w:val="24"/>
          <w:szCs w:val="24"/>
        </w:rPr>
        <w:t xml:space="preserve"> Instruction </w:t>
      </w:r>
      <w:r w:rsidR="00FD342A" w:rsidRPr="0012657F">
        <w:rPr>
          <w:b/>
          <w:sz w:val="24"/>
          <w:szCs w:val="24"/>
        </w:rPr>
        <w:t>sessions.</w:t>
      </w:r>
      <w:r w:rsidR="00FD342A" w:rsidRPr="0012657F">
        <w:rPr>
          <w:sz w:val="24"/>
          <w:szCs w:val="24"/>
        </w:rPr>
        <w:t xml:space="preserve"> This semester we will be having group help/review sessions</w:t>
      </w:r>
      <w:r>
        <w:rPr>
          <w:sz w:val="24"/>
          <w:szCs w:val="24"/>
        </w:rPr>
        <w:t xml:space="preserve"> (also known as S2I</w:t>
      </w:r>
      <w:r w:rsidR="0012657F">
        <w:rPr>
          <w:sz w:val="24"/>
          <w:szCs w:val="24"/>
        </w:rPr>
        <w:t xml:space="preserve"> Sessions)</w:t>
      </w:r>
      <w:r w:rsidR="00FD342A" w:rsidRPr="0012657F">
        <w:rPr>
          <w:sz w:val="24"/>
          <w:szCs w:val="24"/>
        </w:rPr>
        <w:t xml:space="preserve"> that will allow you to review material from lecture and ask questions in a less formal setting. </w:t>
      </w:r>
      <w:r w:rsidR="00D7583D" w:rsidRPr="0012657F">
        <w:rPr>
          <w:sz w:val="24"/>
          <w:szCs w:val="24"/>
        </w:rPr>
        <w:t xml:space="preserve">An upper level student </w:t>
      </w:r>
      <w:r w:rsidR="00D7583D">
        <w:rPr>
          <w:sz w:val="24"/>
          <w:szCs w:val="24"/>
        </w:rPr>
        <w:t xml:space="preserve">(Junior or Senior) </w:t>
      </w:r>
      <w:r w:rsidR="00D7583D" w:rsidRPr="0012657F">
        <w:rPr>
          <w:sz w:val="24"/>
          <w:szCs w:val="24"/>
        </w:rPr>
        <w:t>will lead these sessions</w:t>
      </w:r>
      <w:r w:rsidR="005735CB">
        <w:rPr>
          <w:sz w:val="24"/>
          <w:szCs w:val="24"/>
        </w:rPr>
        <w:t xml:space="preserve"> with extensive experience in human anatomy and physiology</w:t>
      </w:r>
      <w:r w:rsidR="00FD342A" w:rsidRPr="0012657F">
        <w:rPr>
          <w:sz w:val="24"/>
          <w:szCs w:val="24"/>
        </w:rPr>
        <w:t xml:space="preserve">. </w:t>
      </w:r>
      <w:r w:rsidR="0012657F">
        <w:rPr>
          <w:sz w:val="24"/>
          <w:szCs w:val="24"/>
        </w:rPr>
        <w:t>These sessions will likely take place on Tuesday and Thursday afternoons</w:t>
      </w:r>
      <w:r w:rsidR="00FD342A" w:rsidRPr="0012657F">
        <w:rPr>
          <w:sz w:val="24"/>
          <w:szCs w:val="24"/>
        </w:rPr>
        <w:t>.</w:t>
      </w:r>
      <w:r w:rsidR="0012657F">
        <w:rPr>
          <w:sz w:val="24"/>
          <w:szCs w:val="24"/>
        </w:rPr>
        <w:t xml:space="preserve"> The final location and times will be announced shortly. Attendance at these sessions is totally voluntary and very </w:t>
      </w:r>
      <w:r w:rsidR="0012657F">
        <w:rPr>
          <w:sz w:val="24"/>
          <w:szCs w:val="24"/>
        </w:rPr>
        <w:lastRenderedPageBreak/>
        <w:t>informal but strongly encouraged since we have observed over the last few years that students who regularly attend SI sessions earn about a full letter grade higher than students who don’t attend.</w:t>
      </w:r>
    </w:p>
    <w:p w14:paraId="3B62531A" w14:textId="77777777" w:rsidR="00DC6542" w:rsidRPr="0012657F" w:rsidRDefault="00CA02C5" w:rsidP="00DC6542">
      <w:pPr>
        <w:pStyle w:val="ListParagraph"/>
        <w:numPr>
          <w:ilvl w:val="0"/>
          <w:numId w:val="1"/>
        </w:numPr>
        <w:spacing w:after="0" w:line="240" w:lineRule="auto"/>
        <w:rPr>
          <w:sz w:val="24"/>
          <w:szCs w:val="24"/>
        </w:rPr>
      </w:pPr>
      <w:r w:rsidRPr="0012657F">
        <w:rPr>
          <w:b/>
          <w:sz w:val="24"/>
          <w:szCs w:val="24"/>
        </w:rPr>
        <w:t>Get help as soon as possible if you are struggling</w:t>
      </w:r>
      <w:r w:rsidRPr="0012657F">
        <w:rPr>
          <w:sz w:val="24"/>
          <w:szCs w:val="24"/>
        </w:rPr>
        <w:t xml:space="preserve">. Much of what we go over in lecture will be used as a foundation for later learning. So, if you fall behind early and don’t get help, you will almost certainly struggle later on. </w:t>
      </w:r>
      <w:r w:rsidR="00DC6542" w:rsidRPr="0012657F">
        <w:rPr>
          <w:sz w:val="24"/>
          <w:szCs w:val="24"/>
        </w:rPr>
        <w:t xml:space="preserve"> </w:t>
      </w:r>
    </w:p>
    <w:p w14:paraId="461ADD98" w14:textId="77777777" w:rsidR="0099170D" w:rsidRDefault="0099170D" w:rsidP="005C0CDD">
      <w:pPr>
        <w:spacing w:after="0" w:line="240" w:lineRule="auto"/>
        <w:rPr>
          <w:sz w:val="24"/>
          <w:szCs w:val="24"/>
        </w:rPr>
      </w:pPr>
    </w:p>
    <w:p w14:paraId="0FB3DF32" w14:textId="00AFF24D" w:rsidR="0099170D" w:rsidRDefault="00045165" w:rsidP="00045165">
      <w:pPr>
        <w:spacing w:after="0" w:line="240" w:lineRule="auto"/>
        <w:jc w:val="center"/>
        <w:rPr>
          <w:b/>
          <w:bCs/>
          <w:i/>
          <w:iCs/>
          <w:color w:val="7030A0"/>
          <w:sz w:val="32"/>
          <w:szCs w:val="32"/>
        </w:rPr>
      </w:pPr>
      <w:r>
        <w:rPr>
          <w:b/>
          <w:bCs/>
          <w:i/>
          <w:iCs/>
          <w:color w:val="7030A0"/>
          <w:sz w:val="32"/>
          <w:szCs w:val="32"/>
        </w:rPr>
        <w:t>Lecture Quiz/Exam Dates</w:t>
      </w:r>
    </w:p>
    <w:p w14:paraId="78EF1ED4" w14:textId="087EA754" w:rsidR="00045165" w:rsidRDefault="00045165" w:rsidP="00045165">
      <w:pPr>
        <w:spacing w:after="0" w:line="240" w:lineRule="auto"/>
        <w:jc w:val="center"/>
        <w:rPr>
          <w:b/>
          <w:bCs/>
          <w:i/>
          <w:iCs/>
          <w:color w:val="7030A0"/>
          <w:sz w:val="32"/>
          <w:szCs w:val="32"/>
        </w:rPr>
      </w:pPr>
    </w:p>
    <w:p w14:paraId="7DE5E75A" w14:textId="19442E95" w:rsidR="00045165" w:rsidRDefault="00045165" w:rsidP="00045165">
      <w:pPr>
        <w:spacing w:after="0" w:line="240" w:lineRule="auto"/>
        <w:rPr>
          <w:b/>
          <w:bCs/>
          <w:color w:val="7030A0"/>
          <w:sz w:val="24"/>
          <w:szCs w:val="24"/>
        </w:rPr>
      </w:pPr>
      <w:r>
        <w:rPr>
          <w:b/>
          <w:bCs/>
          <w:color w:val="7030A0"/>
          <w:sz w:val="24"/>
          <w:szCs w:val="24"/>
        </w:rPr>
        <w:t>Quiz #1 – Thursday September 5</w:t>
      </w:r>
      <w:r w:rsidRPr="00045165">
        <w:rPr>
          <w:b/>
          <w:bCs/>
          <w:color w:val="7030A0"/>
          <w:sz w:val="24"/>
          <w:szCs w:val="24"/>
          <w:vertAlign w:val="superscript"/>
        </w:rPr>
        <w:t>th</w:t>
      </w:r>
    </w:p>
    <w:p w14:paraId="67BBBF2D" w14:textId="23CC2927" w:rsidR="00045165" w:rsidRDefault="00FB6DF4" w:rsidP="00045165">
      <w:pPr>
        <w:spacing w:after="0" w:line="240" w:lineRule="auto"/>
        <w:rPr>
          <w:b/>
          <w:bCs/>
          <w:color w:val="7030A0"/>
          <w:sz w:val="24"/>
          <w:szCs w:val="24"/>
        </w:rPr>
      </w:pPr>
      <w:r>
        <w:rPr>
          <w:b/>
          <w:bCs/>
          <w:color w:val="7030A0"/>
          <w:sz w:val="24"/>
          <w:szCs w:val="24"/>
        </w:rPr>
        <w:t>Exam #1 – Thursday September 19</w:t>
      </w:r>
      <w:r w:rsidRPr="00FB6DF4">
        <w:rPr>
          <w:b/>
          <w:bCs/>
          <w:color w:val="7030A0"/>
          <w:sz w:val="24"/>
          <w:szCs w:val="24"/>
          <w:vertAlign w:val="superscript"/>
        </w:rPr>
        <w:t>th</w:t>
      </w:r>
    </w:p>
    <w:p w14:paraId="6A53730A" w14:textId="5B34E87D" w:rsidR="00FB6DF4" w:rsidRDefault="00FB6DF4" w:rsidP="00045165">
      <w:pPr>
        <w:spacing w:after="0" w:line="240" w:lineRule="auto"/>
        <w:rPr>
          <w:b/>
          <w:bCs/>
          <w:color w:val="7030A0"/>
          <w:sz w:val="24"/>
          <w:szCs w:val="24"/>
        </w:rPr>
      </w:pPr>
      <w:r>
        <w:rPr>
          <w:b/>
          <w:bCs/>
          <w:color w:val="7030A0"/>
          <w:sz w:val="24"/>
          <w:szCs w:val="24"/>
        </w:rPr>
        <w:t>Quiz #2 – Thursday October 3</w:t>
      </w:r>
      <w:r w:rsidRPr="00FB6DF4">
        <w:rPr>
          <w:b/>
          <w:bCs/>
          <w:color w:val="7030A0"/>
          <w:sz w:val="24"/>
          <w:szCs w:val="24"/>
          <w:vertAlign w:val="superscript"/>
        </w:rPr>
        <w:t>rd</w:t>
      </w:r>
    </w:p>
    <w:p w14:paraId="5BD2DC30" w14:textId="663A91F8" w:rsidR="00FB6DF4" w:rsidRDefault="00FB6DF4" w:rsidP="00045165">
      <w:pPr>
        <w:spacing w:after="0" w:line="240" w:lineRule="auto"/>
        <w:rPr>
          <w:b/>
          <w:bCs/>
          <w:color w:val="7030A0"/>
          <w:sz w:val="24"/>
          <w:szCs w:val="24"/>
        </w:rPr>
      </w:pPr>
      <w:r>
        <w:rPr>
          <w:b/>
          <w:bCs/>
          <w:color w:val="7030A0"/>
          <w:sz w:val="24"/>
          <w:szCs w:val="24"/>
        </w:rPr>
        <w:t>Exam #2 – Tuesday October 22</w:t>
      </w:r>
      <w:r w:rsidRPr="00FB6DF4">
        <w:rPr>
          <w:b/>
          <w:bCs/>
          <w:color w:val="7030A0"/>
          <w:sz w:val="24"/>
          <w:szCs w:val="24"/>
          <w:vertAlign w:val="superscript"/>
        </w:rPr>
        <w:t>nd</w:t>
      </w:r>
      <w:r>
        <w:rPr>
          <w:b/>
          <w:bCs/>
          <w:color w:val="7030A0"/>
          <w:sz w:val="24"/>
          <w:szCs w:val="24"/>
        </w:rPr>
        <w:t xml:space="preserve"> </w:t>
      </w:r>
    </w:p>
    <w:p w14:paraId="6FFED379" w14:textId="62FC41FE" w:rsidR="00FB6DF4" w:rsidRDefault="00FB6DF4" w:rsidP="00045165">
      <w:pPr>
        <w:spacing w:after="0" w:line="240" w:lineRule="auto"/>
        <w:rPr>
          <w:b/>
          <w:bCs/>
          <w:color w:val="7030A0"/>
          <w:sz w:val="24"/>
          <w:szCs w:val="24"/>
        </w:rPr>
      </w:pPr>
      <w:r>
        <w:rPr>
          <w:b/>
          <w:bCs/>
          <w:color w:val="7030A0"/>
          <w:sz w:val="24"/>
          <w:szCs w:val="24"/>
        </w:rPr>
        <w:t>Quiz #3 – Tuesday November 5</w:t>
      </w:r>
      <w:r w:rsidRPr="00FB6DF4">
        <w:rPr>
          <w:b/>
          <w:bCs/>
          <w:color w:val="7030A0"/>
          <w:sz w:val="24"/>
          <w:szCs w:val="24"/>
          <w:vertAlign w:val="superscript"/>
        </w:rPr>
        <w:t>th</w:t>
      </w:r>
    </w:p>
    <w:p w14:paraId="027CA9BC" w14:textId="606349C9" w:rsidR="00FB6DF4" w:rsidRDefault="00FB6DF4" w:rsidP="00045165">
      <w:pPr>
        <w:spacing w:after="0" w:line="240" w:lineRule="auto"/>
        <w:rPr>
          <w:b/>
          <w:bCs/>
          <w:color w:val="7030A0"/>
          <w:sz w:val="24"/>
          <w:szCs w:val="24"/>
        </w:rPr>
      </w:pPr>
      <w:r>
        <w:rPr>
          <w:b/>
          <w:bCs/>
          <w:color w:val="7030A0"/>
          <w:sz w:val="24"/>
          <w:szCs w:val="24"/>
        </w:rPr>
        <w:t>Exam #3 – Tuesday November 19</w:t>
      </w:r>
      <w:r w:rsidRPr="00FB6DF4">
        <w:rPr>
          <w:b/>
          <w:bCs/>
          <w:color w:val="7030A0"/>
          <w:sz w:val="24"/>
          <w:szCs w:val="24"/>
          <w:vertAlign w:val="superscript"/>
        </w:rPr>
        <w:t>th</w:t>
      </w:r>
    </w:p>
    <w:p w14:paraId="5C129349" w14:textId="39E749B6" w:rsidR="00FB6DF4" w:rsidRDefault="00FB6DF4" w:rsidP="00045165">
      <w:pPr>
        <w:spacing w:after="0" w:line="240" w:lineRule="auto"/>
        <w:rPr>
          <w:b/>
          <w:bCs/>
          <w:color w:val="7030A0"/>
          <w:sz w:val="24"/>
          <w:szCs w:val="24"/>
        </w:rPr>
      </w:pPr>
      <w:r>
        <w:rPr>
          <w:b/>
          <w:bCs/>
          <w:color w:val="7030A0"/>
          <w:sz w:val="24"/>
          <w:szCs w:val="24"/>
        </w:rPr>
        <w:t>Quiz #4 – Tuesday December 3</w:t>
      </w:r>
      <w:r w:rsidRPr="00FB6DF4">
        <w:rPr>
          <w:b/>
          <w:bCs/>
          <w:color w:val="7030A0"/>
          <w:sz w:val="24"/>
          <w:szCs w:val="24"/>
          <w:vertAlign w:val="superscript"/>
        </w:rPr>
        <w:t>rd</w:t>
      </w:r>
      <w:r>
        <w:rPr>
          <w:b/>
          <w:bCs/>
          <w:color w:val="7030A0"/>
          <w:sz w:val="24"/>
          <w:szCs w:val="24"/>
        </w:rPr>
        <w:t xml:space="preserve"> </w:t>
      </w:r>
    </w:p>
    <w:p w14:paraId="790397D7" w14:textId="580A4D28" w:rsidR="00FB6DF4" w:rsidRPr="00045165" w:rsidRDefault="00FB6DF4" w:rsidP="00045165">
      <w:pPr>
        <w:spacing w:after="0" w:line="240" w:lineRule="auto"/>
        <w:rPr>
          <w:b/>
          <w:bCs/>
          <w:color w:val="7030A0"/>
          <w:sz w:val="24"/>
          <w:szCs w:val="24"/>
        </w:rPr>
      </w:pPr>
      <w:r w:rsidRPr="00FB6DF4">
        <w:rPr>
          <w:b/>
          <w:bCs/>
          <w:color w:val="7030A0"/>
          <w:sz w:val="24"/>
          <w:szCs w:val="24"/>
          <w:highlight w:val="yellow"/>
        </w:rPr>
        <w:t>Exam #4 (Final Exam) – Wednesday December 11</w:t>
      </w:r>
      <w:r w:rsidRPr="00FB6DF4">
        <w:rPr>
          <w:b/>
          <w:bCs/>
          <w:color w:val="7030A0"/>
          <w:sz w:val="24"/>
          <w:szCs w:val="24"/>
          <w:highlight w:val="yellow"/>
          <w:vertAlign w:val="superscript"/>
        </w:rPr>
        <w:t>th</w:t>
      </w:r>
      <w:r w:rsidRPr="00FB6DF4">
        <w:rPr>
          <w:b/>
          <w:bCs/>
          <w:color w:val="7030A0"/>
          <w:sz w:val="24"/>
          <w:szCs w:val="24"/>
          <w:highlight w:val="yellow"/>
        </w:rPr>
        <w:t xml:space="preserve"> (1-3pm)</w:t>
      </w:r>
    </w:p>
    <w:p w14:paraId="5FB454E4" w14:textId="24299675" w:rsidR="00045165" w:rsidRDefault="00045165" w:rsidP="005C0CDD">
      <w:pPr>
        <w:spacing w:after="0" w:line="240" w:lineRule="auto"/>
        <w:rPr>
          <w:sz w:val="24"/>
          <w:szCs w:val="24"/>
        </w:rPr>
      </w:pPr>
    </w:p>
    <w:p w14:paraId="6A7DC1FF" w14:textId="75883604" w:rsidR="00045165" w:rsidRDefault="00045165" w:rsidP="005C0CDD">
      <w:pPr>
        <w:spacing w:after="0" w:line="240" w:lineRule="auto"/>
        <w:rPr>
          <w:sz w:val="24"/>
          <w:szCs w:val="24"/>
        </w:rPr>
      </w:pPr>
    </w:p>
    <w:p w14:paraId="058D2441" w14:textId="12B47B34" w:rsidR="00045165" w:rsidRDefault="00045165" w:rsidP="005C0CDD">
      <w:pPr>
        <w:spacing w:after="0" w:line="240" w:lineRule="auto"/>
        <w:rPr>
          <w:sz w:val="24"/>
          <w:szCs w:val="24"/>
        </w:rPr>
      </w:pPr>
    </w:p>
    <w:p w14:paraId="30E72619" w14:textId="77777777" w:rsidR="00045165" w:rsidRDefault="00045165" w:rsidP="005C0CDD">
      <w:pPr>
        <w:spacing w:after="0" w:line="240" w:lineRule="auto"/>
        <w:rPr>
          <w:sz w:val="24"/>
          <w:szCs w:val="24"/>
        </w:rPr>
      </w:pPr>
    </w:p>
    <w:p w14:paraId="028645E1" w14:textId="77777777" w:rsidR="0099170D" w:rsidRDefault="00DF645F" w:rsidP="0099170D">
      <w:pPr>
        <w:spacing w:after="0" w:line="240" w:lineRule="auto"/>
        <w:rPr>
          <w:color w:val="FF0000"/>
          <w:sz w:val="28"/>
          <w:szCs w:val="24"/>
        </w:rPr>
      </w:pPr>
      <w:r>
        <w:rPr>
          <w:color w:val="FF0000"/>
          <w:sz w:val="32"/>
          <w:szCs w:val="24"/>
          <w:u w:val="single"/>
        </w:rPr>
        <w:t>Tentative Lecture/Lab Topic</w:t>
      </w:r>
      <w:r w:rsidR="0099170D" w:rsidRPr="007D476C">
        <w:rPr>
          <w:color w:val="FF0000"/>
          <w:sz w:val="32"/>
          <w:szCs w:val="24"/>
          <w:u w:val="single"/>
        </w:rPr>
        <w:t xml:space="preserve"> Schedule:</w:t>
      </w:r>
      <w:r w:rsidR="0099170D" w:rsidRPr="00800A3A">
        <w:rPr>
          <w:color w:val="FF0000"/>
          <w:sz w:val="32"/>
          <w:szCs w:val="24"/>
        </w:rPr>
        <w:t xml:space="preserve"> </w:t>
      </w:r>
    </w:p>
    <w:p w14:paraId="41805788" w14:textId="77777777" w:rsidR="00045165" w:rsidRDefault="00DE0456" w:rsidP="0099170D">
      <w:pPr>
        <w:spacing w:after="0" w:line="240" w:lineRule="auto"/>
        <w:rPr>
          <w:color w:val="1F497D" w:themeColor="text2"/>
          <w:sz w:val="28"/>
          <w:szCs w:val="24"/>
        </w:rPr>
      </w:pPr>
      <w:r>
        <w:rPr>
          <w:color w:val="1F497D" w:themeColor="text2"/>
          <w:sz w:val="28"/>
          <w:szCs w:val="24"/>
        </w:rPr>
        <w:tab/>
      </w:r>
    </w:p>
    <w:p w14:paraId="4B41BC58" w14:textId="77777777" w:rsidR="0099170D" w:rsidRPr="0099170D" w:rsidRDefault="0099170D" w:rsidP="0099170D">
      <w:pPr>
        <w:spacing w:after="0" w:line="240" w:lineRule="auto"/>
        <w:rPr>
          <w:color w:val="1F497D" w:themeColor="text2"/>
          <w:sz w:val="32"/>
          <w:szCs w:val="24"/>
        </w:rPr>
      </w:pPr>
    </w:p>
    <w:p w14:paraId="33E35CDA" w14:textId="77777777" w:rsidR="0099170D" w:rsidRPr="00C5491C" w:rsidRDefault="0099170D" w:rsidP="0099170D">
      <w:pPr>
        <w:spacing w:after="0" w:line="240" w:lineRule="auto"/>
        <w:rPr>
          <w:szCs w:val="24"/>
        </w:rPr>
      </w:pPr>
    </w:p>
    <w:tbl>
      <w:tblPr>
        <w:tblW w:w="9836" w:type="dxa"/>
        <w:tblInd w:w="85" w:type="dxa"/>
        <w:tblLayout w:type="fixed"/>
        <w:tblLook w:val="04A0" w:firstRow="1" w:lastRow="0" w:firstColumn="1" w:lastColumn="0" w:noHBand="0" w:noVBand="1"/>
      </w:tblPr>
      <w:tblGrid>
        <w:gridCol w:w="2350"/>
        <w:gridCol w:w="2324"/>
        <w:gridCol w:w="2223"/>
        <w:gridCol w:w="2939"/>
      </w:tblGrid>
      <w:tr w:rsidR="0099170D" w:rsidRPr="007A3808" w14:paraId="511ABA96" w14:textId="77777777" w:rsidTr="006320A8">
        <w:trPr>
          <w:trHeight w:val="1082"/>
        </w:trPr>
        <w:tc>
          <w:tcPr>
            <w:tcW w:w="2350" w:type="dxa"/>
            <w:tcBorders>
              <w:top w:val="double" w:sz="6" w:space="0" w:color="auto"/>
              <w:left w:val="double" w:sz="6" w:space="0" w:color="auto"/>
              <w:bottom w:val="double" w:sz="6" w:space="0" w:color="auto"/>
              <w:right w:val="double" w:sz="6" w:space="0" w:color="auto"/>
            </w:tcBorders>
            <w:shd w:val="clear" w:color="auto" w:fill="auto"/>
            <w:noWrap/>
            <w:vAlign w:val="center"/>
          </w:tcPr>
          <w:p w14:paraId="346DEBB7" w14:textId="77777777" w:rsidR="0099170D" w:rsidRPr="007A3808" w:rsidRDefault="0099170D" w:rsidP="00DF645F">
            <w:pPr>
              <w:spacing w:after="0" w:line="240" w:lineRule="auto"/>
              <w:jc w:val="center"/>
              <w:rPr>
                <w:rFonts w:ascii="Calibri" w:eastAsia="Times New Roman" w:hAnsi="Calibri" w:cs="Times New Roman"/>
                <w:i/>
                <w:iCs/>
                <w:color w:val="000000"/>
                <w:sz w:val="24"/>
                <w:szCs w:val="24"/>
              </w:rPr>
            </w:pPr>
            <w:r w:rsidRPr="007A3808">
              <w:rPr>
                <w:rFonts w:ascii="Calibri" w:eastAsia="Times New Roman" w:hAnsi="Calibri" w:cs="Times New Roman"/>
                <w:i/>
                <w:iCs/>
                <w:color w:val="000000"/>
                <w:sz w:val="24"/>
                <w:szCs w:val="24"/>
              </w:rPr>
              <w:t>Week</w:t>
            </w:r>
          </w:p>
        </w:tc>
        <w:tc>
          <w:tcPr>
            <w:tcW w:w="2324" w:type="dxa"/>
            <w:tcBorders>
              <w:top w:val="double" w:sz="6" w:space="0" w:color="auto"/>
              <w:left w:val="nil"/>
              <w:bottom w:val="double" w:sz="6" w:space="0" w:color="auto"/>
              <w:right w:val="double" w:sz="6" w:space="0" w:color="auto"/>
            </w:tcBorders>
            <w:shd w:val="clear" w:color="auto" w:fill="auto"/>
            <w:noWrap/>
            <w:vAlign w:val="center"/>
          </w:tcPr>
          <w:p w14:paraId="77F8A11F" w14:textId="77777777" w:rsidR="0099170D" w:rsidRPr="007A3808" w:rsidRDefault="0099170D" w:rsidP="00DF645F">
            <w:pPr>
              <w:spacing w:after="0" w:line="240" w:lineRule="auto"/>
              <w:jc w:val="center"/>
              <w:rPr>
                <w:rFonts w:ascii="Calibri" w:eastAsia="Times New Roman" w:hAnsi="Calibri" w:cs="Times New Roman"/>
                <w:i/>
                <w:iCs/>
                <w:color w:val="000000"/>
                <w:sz w:val="24"/>
                <w:szCs w:val="24"/>
              </w:rPr>
            </w:pPr>
            <w:r w:rsidRPr="007A3808">
              <w:rPr>
                <w:rFonts w:ascii="Calibri" w:eastAsia="Times New Roman" w:hAnsi="Calibri" w:cs="Times New Roman"/>
                <w:i/>
                <w:iCs/>
                <w:color w:val="000000"/>
                <w:sz w:val="24"/>
                <w:szCs w:val="24"/>
              </w:rPr>
              <w:t>Lecture Topic</w:t>
            </w:r>
          </w:p>
        </w:tc>
        <w:tc>
          <w:tcPr>
            <w:tcW w:w="2223" w:type="dxa"/>
            <w:tcBorders>
              <w:top w:val="double" w:sz="6" w:space="0" w:color="auto"/>
              <w:left w:val="nil"/>
              <w:bottom w:val="double" w:sz="6" w:space="0" w:color="auto"/>
              <w:right w:val="double" w:sz="6" w:space="0" w:color="auto"/>
            </w:tcBorders>
            <w:shd w:val="clear" w:color="auto" w:fill="auto"/>
            <w:noWrap/>
            <w:vAlign w:val="center"/>
          </w:tcPr>
          <w:p w14:paraId="184A13B5" w14:textId="77777777" w:rsidR="0099170D" w:rsidRPr="007A3808" w:rsidRDefault="0099170D" w:rsidP="00DF645F">
            <w:pPr>
              <w:spacing w:after="0" w:line="240" w:lineRule="auto"/>
              <w:jc w:val="center"/>
              <w:rPr>
                <w:rFonts w:ascii="Calibri" w:eastAsia="Times New Roman" w:hAnsi="Calibri" w:cs="Times New Roman"/>
                <w:i/>
                <w:iCs/>
                <w:color w:val="000000"/>
                <w:sz w:val="24"/>
                <w:szCs w:val="24"/>
              </w:rPr>
            </w:pPr>
            <w:r w:rsidRPr="007A3808">
              <w:rPr>
                <w:rFonts w:ascii="Calibri" w:eastAsia="Times New Roman" w:hAnsi="Calibri" w:cs="Times New Roman"/>
                <w:i/>
                <w:iCs/>
                <w:color w:val="000000"/>
                <w:sz w:val="24"/>
                <w:szCs w:val="24"/>
              </w:rPr>
              <w:t>Lecture Reading</w:t>
            </w:r>
          </w:p>
        </w:tc>
        <w:tc>
          <w:tcPr>
            <w:tcW w:w="2939" w:type="dxa"/>
            <w:tcBorders>
              <w:top w:val="double" w:sz="6" w:space="0" w:color="auto"/>
              <w:left w:val="nil"/>
              <w:bottom w:val="double" w:sz="6" w:space="0" w:color="auto"/>
              <w:right w:val="double" w:sz="6" w:space="0" w:color="auto"/>
            </w:tcBorders>
            <w:shd w:val="clear" w:color="auto" w:fill="auto"/>
            <w:noWrap/>
            <w:vAlign w:val="center"/>
          </w:tcPr>
          <w:p w14:paraId="6CE2BA87" w14:textId="77777777" w:rsidR="0099170D" w:rsidRPr="007A3808" w:rsidRDefault="0099170D" w:rsidP="00DF645F">
            <w:pPr>
              <w:spacing w:after="0" w:line="240" w:lineRule="auto"/>
              <w:jc w:val="center"/>
              <w:rPr>
                <w:rFonts w:ascii="Calibri" w:eastAsia="Times New Roman" w:hAnsi="Calibri" w:cs="Times New Roman"/>
                <w:i/>
                <w:iCs/>
                <w:color w:val="000000"/>
                <w:sz w:val="24"/>
                <w:szCs w:val="24"/>
              </w:rPr>
            </w:pPr>
            <w:r w:rsidRPr="007A3808">
              <w:rPr>
                <w:rFonts w:ascii="Calibri" w:eastAsia="Times New Roman" w:hAnsi="Calibri" w:cs="Times New Roman"/>
                <w:i/>
                <w:iCs/>
                <w:color w:val="000000"/>
                <w:sz w:val="24"/>
                <w:szCs w:val="24"/>
              </w:rPr>
              <w:t>Laboratory Exercises</w:t>
            </w:r>
          </w:p>
        </w:tc>
      </w:tr>
      <w:tr w:rsidR="0099170D" w:rsidRPr="007A3808" w14:paraId="4382D75D" w14:textId="77777777" w:rsidTr="006320A8">
        <w:trPr>
          <w:trHeight w:val="1082"/>
        </w:trPr>
        <w:tc>
          <w:tcPr>
            <w:tcW w:w="2350" w:type="dxa"/>
            <w:tcBorders>
              <w:top w:val="double" w:sz="6" w:space="0" w:color="auto"/>
              <w:left w:val="single" w:sz="4" w:space="0" w:color="auto"/>
              <w:bottom w:val="single" w:sz="4" w:space="0" w:color="auto"/>
              <w:right w:val="single" w:sz="4" w:space="0" w:color="auto"/>
            </w:tcBorders>
            <w:shd w:val="clear" w:color="auto" w:fill="auto"/>
            <w:noWrap/>
            <w:vAlign w:val="center"/>
          </w:tcPr>
          <w:p w14:paraId="0974FBEA" w14:textId="0812F7A8" w:rsidR="0099170D" w:rsidRPr="007A3808" w:rsidRDefault="002673F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r w:rsidR="00C67F56">
              <w:rPr>
                <w:rFonts w:ascii="Calibri" w:eastAsia="Times New Roman" w:hAnsi="Calibri" w:cs="Times New Roman"/>
                <w:color w:val="000000"/>
              </w:rPr>
              <w:t>/26</w:t>
            </w:r>
          </w:p>
        </w:tc>
        <w:tc>
          <w:tcPr>
            <w:tcW w:w="2324" w:type="dxa"/>
            <w:tcBorders>
              <w:top w:val="double" w:sz="6" w:space="0" w:color="auto"/>
              <w:left w:val="nil"/>
              <w:bottom w:val="single" w:sz="4" w:space="0" w:color="auto"/>
              <w:right w:val="single" w:sz="4" w:space="0" w:color="auto"/>
            </w:tcBorders>
            <w:shd w:val="clear" w:color="auto" w:fill="auto"/>
            <w:vAlign w:val="center"/>
          </w:tcPr>
          <w:p w14:paraId="67F0F74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Intro to A&amp;P, orientation of the body</w:t>
            </w:r>
          </w:p>
        </w:tc>
        <w:tc>
          <w:tcPr>
            <w:tcW w:w="2223" w:type="dxa"/>
            <w:tcBorders>
              <w:top w:val="double" w:sz="6" w:space="0" w:color="auto"/>
              <w:left w:val="nil"/>
              <w:bottom w:val="single" w:sz="4" w:space="0" w:color="auto"/>
              <w:right w:val="single" w:sz="4" w:space="0" w:color="auto"/>
            </w:tcBorders>
            <w:shd w:val="clear" w:color="auto" w:fill="auto"/>
            <w:vAlign w:val="center"/>
          </w:tcPr>
          <w:p w14:paraId="224C4720" w14:textId="77777777" w:rsidR="0099170D" w:rsidRPr="007A3808" w:rsidRDefault="00544491"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 1, 2, Atlas “A” (pages 29-39)</w:t>
            </w:r>
          </w:p>
        </w:tc>
        <w:tc>
          <w:tcPr>
            <w:tcW w:w="2939" w:type="dxa"/>
            <w:tcBorders>
              <w:top w:val="double" w:sz="6" w:space="0" w:color="auto"/>
              <w:left w:val="nil"/>
              <w:bottom w:val="single" w:sz="4" w:space="0" w:color="auto"/>
              <w:right w:val="single" w:sz="4" w:space="0" w:color="auto"/>
            </w:tcBorders>
            <w:shd w:val="clear" w:color="auto" w:fill="auto"/>
            <w:vAlign w:val="center"/>
          </w:tcPr>
          <w:p w14:paraId="63515DA8"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Bones and skeletal system</w:t>
            </w:r>
          </w:p>
        </w:tc>
      </w:tr>
      <w:tr w:rsidR="0099170D" w:rsidRPr="007A3808" w14:paraId="28B701E7"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vAlign w:val="center"/>
          </w:tcPr>
          <w:p w14:paraId="0D8CE2C1" w14:textId="10274CE0" w:rsidR="0099170D" w:rsidRDefault="002673F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C67F56">
              <w:rPr>
                <w:rFonts w:ascii="Calibri" w:eastAsia="Times New Roman" w:hAnsi="Calibri" w:cs="Times New Roman"/>
                <w:color w:val="000000"/>
              </w:rPr>
              <w:t>2</w:t>
            </w:r>
          </w:p>
          <w:p w14:paraId="70E3C307" w14:textId="6B737F6A" w:rsidR="0099170D" w:rsidRPr="006961E4" w:rsidRDefault="0099170D" w:rsidP="00DF645F">
            <w:pPr>
              <w:spacing w:after="0" w:line="240" w:lineRule="auto"/>
              <w:jc w:val="center"/>
              <w:rPr>
                <w:rFonts w:ascii="Calibri" w:eastAsia="Times New Roman" w:hAnsi="Calibri" w:cs="Times New Roman"/>
                <w:color w:val="008000"/>
              </w:rPr>
            </w:pPr>
          </w:p>
        </w:tc>
        <w:tc>
          <w:tcPr>
            <w:tcW w:w="2324" w:type="dxa"/>
            <w:tcBorders>
              <w:top w:val="nil"/>
              <w:left w:val="nil"/>
              <w:bottom w:val="single" w:sz="4" w:space="0" w:color="auto"/>
              <w:right w:val="single" w:sz="4" w:space="0" w:color="auto"/>
            </w:tcBorders>
            <w:shd w:val="clear" w:color="auto" w:fill="auto"/>
            <w:vAlign w:val="center"/>
          </w:tcPr>
          <w:p w14:paraId="6CBDD73B"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Chemistry review, macromolecules</w:t>
            </w:r>
          </w:p>
        </w:tc>
        <w:tc>
          <w:tcPr>
            <w:tcW w:w="2223" w:type="dxa"/>
            <w:tcBorders>
              <w:top w:val="nil"/>
              <w:left w:val="nil"/>
              <w:bottom w:val="single" w:sz="4" w:space="0" w:color="auto"/>
              <w:right w:val="single" w:sz="4" w:space="0" w:color="auto"/>
            </w:tcBorders>
            <w:shd w:val="clear" w:color="auto" w:fill="auto"/>
            <w:vAlign w:val="center"/>
          </w:tcPr>
          <w:p w14:paraId="49F6DDA8"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3</w:t>
            </w:r>
          </w:p>
        </w:tc>
        <w:tc>
          <w:tcPr>
            <w:tcW w:w="2939" w:type="dxa"/>
            <w:tcBorders>
              <w:top w:val="nil"/>
              <w:left w:val="nil"/>
              <w:bottom w:val="single" w:sz="4" w:space="0" w:color="auto"/>
              <w:right w:val="single" w:sz="4" w:space="0" w:color="auto"/>
            </w:tcBorders>
            <w:shd w:val="clear" w:color="auto" w:fill="auto"/>
            <w:vAlign w:val="center"/>
          </w:tcPr>
          <w:p w14:paraId="1EA24D2D" w14:textId="77777777" w:rsidR="0099170D" w:rsidRDefault="0099170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Bones and Skeletal system</w:t>
            </w:r>
          </w:p>
          <w:p w14:paraId="53777457" w14:textId="6173BD29" w:rsidR="0099170D" w:rsidRPr="007A3808" w:rsidRDefault="0099170D" w:rsidP="006320A8">
            <w:pPr>
              <w:spacing w:after="0" w:line="240" w:lineRule="auto"/>
              <w:rPr>
                <w:rFonts w:ascii="Calibri" w:eastAsia="Times New Roman" w:hAnsi="Calibri" w:cs="Times New Roman"/>
                <w:color w:val="000000"/>
              </w:rPr>
            </w:pPr>
          </w:p>
        </w:tc>
      </w:tr>
      <w:tr w:rsidR="0099170D" w:rsidRPr="007A3808" w14:paraId="7DF9D6F2"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55BBF379" w14:textId="733B9827" w:rsidR="0099170D" w:rsidRPr="007A3808" w:rsidRDefault="001846EF" w:rsidP="00892CC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r w:rsidR="00C67F56">
              <w:rPr>
                <w:rFonts w:ascii="Calibri" w:eastAsia="Times New Roman" w:hAnsi="Calibri" w:cs="Times New Roman"/>
                <w:color w:val="000000"/>
              </w:rPr>
              <w:t>9</w:t>
            </w:r>
          </w:p>
        </w:tc>
        <w:tc>
          <w:tcPr>
            <w:tcW w:w="2324" w:type="dxa"/>
            <w:tcBorders>
              <w:top w:val="nil"/>
              <w:left w:val="nil"/>
              <w:bottom w:val="single" w:sz="4" w:space="0" w:color="auto"/>
              <w:right w:val="single" w:sz="4" w:space="0" w:color="auto"/>
            </w:tcBorders>
            <w:shd w:val="clear" w:color="auto" w:fill="auto"/>
            <w:vAlign w:val="center"/>
          </w:tcPr>
          <w:p w14:paraId="267841D3"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Cell structure and function</w:t>
            </w:r>
          </w:p>
        </w:tc>
        <w:tc>
          <w:tcPr>
            <w:tcW w:w="2223" w:type="dxa"/>
            <w:tcBorders>
              <w:top w:val="nil"/>
              <w:left w:val="nil"/>
              <w:bottom w:val="single" w:sz="4" w:space="0" w:color="auto"/>
              <w:right w:val="single" w:sz="4" w:space="0" w:color="auto"/>
            </w:tcBorders>
            <w:shd w:val="clear" w:color="auto" w:fill="auto"/>
            <w:vAlign w:val="center"/>
          </w:tcPr>
          <w:p w14:paraId="6E81FF76" w14:textId="77777777" w:rsidR="0099170D" w:rsidRPr="007A3808" w:rsidRDefault="0099170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 4</w:t>
            </w:r>
          </w:p>
        </w:tc>
        <w:tc>
          <w:tcPr>
            <w:tcW w:w="2939" w:type="dxa"/>
            <w:tcBorders>
              <w:top w:val="nil"/>
              <w:left w:val="nil"/>
              <w:bottom w:val="single" w:sz="4" w:space="0" w:color="auto"/>
              <w:right w:val="single" w:sz="4" w:space="0" w:color="auto"/>
            </w:tcBorders>
            <w:shd w:val="clear" w:color="auto" w:fill="auto"/>
            <w:vAlign w:val="center"/>
          </w:tcPr>
          <w:p w14:paraId="3B3438FA" w14:textId="4E9A9A47" w:rsidR="006320A8" w:rsidRPr="00502931" w:rsidRDefault="006320A8" w:rsidP="006320A8">
            <w:pPr>
              <w:spacing w:after="0" w:line="240" w:lineRule="auto"/>
              <w:jc w:val="center"/>
              <w:rPr>
                <w:rFonts w:ascii="Calibri" w:eastAsia="Times New Roman" w:hAnsi="Calibri" w:cs="Times New Roman"/>
                <w:b/>
                <w:bCs/>
                <w:color w:val="7030A0"/>
              </w:rPr>
            </w:pPr>
            <w:r w:rsidRPr="00502931">
              <w:rPr>
                <w:rFonts w:ascii="Calibri" w:eastAsia="Times New Roman" w:hAnsi="Calibri" w:cs="Times New Roman"/>
                <w:b/>
                <w:bCs/>
                <w:color w:val="7030A0"/>
              </w:rPr>
              <w:t xml:space="preserve">Lab Exam #1 </w:t>
            </w:r>
          </w:p>
          <w:p w14:paraId="0C323A78" w14:textId="7F9420FD" w:rsidR="0099170D" w:rsidRPr="007A3808" w:rsidRDefault="001846EF" w:rsidP="006320A8">
            <w:pPr>
              <w:spacing w:after="0" w:line="240" w:lineRule="auto"/>
              <w:jc w:val="center"/>
              <w:rPr>
                <w:rFonts w:ascii="Calibri" w:eastAsia="Times New Roman" w:hAnsi="Calibri" w:cs="Times New Roman"/>
                <w:color w:val="000000"/>
              </w:rPr>
            </w:pPr>
            <w:r>
              <w:rPr>
                <w:rFonts w:ascii="Calibri" w:eastAsia="Times New Roman" w:hAnsi="Calibri" w:cs="Times New Roman"/>
                <w:b/>
                <w:bCs/>
                <w:color w:val="7030A0"/>
              </w:rPr>
              <w:t>(Si</w:t>
            </w:r>
            <w:r w:rsidR="006320A8" w:rsidRPr="00502931">
              <w:rPr>
                <w:rFonts w:ascii="Calibri" w:eastAsia="Times New Roman" w:hAnsi="Calibri" w:cs="Times New Roman"/>
                <w:b/>
                <w:bCs/>
                <w:color w:val="7030A0"/>
              </w:rPr>
              <w:t xml:space="preserve">gn up to take the exam on </w:t>
            </w:r>
            <w:r w:rsidR="006320A8">
              <w:rPr>
                <w:rFonts w:ascii="Calibri" w:eastAsia="Times New Roman" w:hAnsi="Calibri" w:cs="Times New Roman"/>
                <w:b/>
                <w:bCs/>
                <w:i/>
                <w:color w:val="7030A0"/>
                <w:u w:val="single"/>
              </w:rPr>
              <w:t>either</w:t>
            </w:r>
            <w:r w:rsidR="006320A8">
              <w:rPr>
                <w:rFonts w:ascii="Calibri" w:eastAsia="Times New Roman" w:hAnsi="Calibri" w:cs="Times New Roman"/>
                <w:b/>
                <w:bCs/>
                <w:color w:val="7030A0"/>
              </w:rPr>
              <w:t xml:space="preserve"> Wed. or Thurs.</w:t>
            </w:r>
            <w:r w:rsidR="006320A8" w:rsidRPr="00502931">
              <w:rPr>
                <w:rFonts w:ascii="Calibri" w:eastAsia="Times New Roman" w:hAnsi="Calibri" w:cs="Times New Roman"/>
                <w:b/>
                <w:bCs/>
                <w:color w:val="7030A0"/>
              </w:rPr>
              <w:t>)</w:t>
            </w:r>
          </w:p>
        </w:tc>
      </w:tr>
      <w:tr w:rsidR="0099170D" w:rsidRPr="007A3808" w14:paraId="00A8AF0D"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74B7FB72" w14:textId="2D262219" w:rsidR="0099170D" w:rsidRPr="007A3808" w:rsidRDefault="001846EF"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9/1</w:t>
            </w:r>
            <w:r w:rsidR="00C67F56">
              <w:rPr>
                <w:rFonts w:ascii="Calibri" w:eastAsia="Times New Roman" w:hAnsi="Calibri" w:cs="Times New Roman"/>
                <w:color w:val="000000"/>
              </w:rPr>
              <w:t>6</w:t>
            </w:r>
          </w:p>
        </w:tc>
        <w:tc>
          <w:tcPr>
            <w:tcW w:w="2324" w:type="dxa"/>
            <w:tcBorders>
              <w:top w:val="nil"/>
              <w:left w:val="nil"/>
              <w:bottom w:val="single" w:sz="4" w:space="0" w:color="auto"/>
              <w:right w:val="single" w:sz="4" w:space="0" w:color="auto"/>
            </w:tcBorders>
            <w:shd w:val="clear" w:color="auto" w:fill="auto"/>
            <w:vAlign w:val="center"/>
          </w:tcPr>
          <w:p w14:paraId="5136363B" w14:textId="77777777" w:rsidR="0099170D" w:rsidRPr="007A3808" w:rsidRDefault="0099170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Cell structure and tissues</w:t>
            </w:r>
          </w:p>
        </w:tc>
        <w:tc>
          <w:tcPr>
            <w:tcW w:w="2223" w:type="dxa"/>
            <w:tcBorders>
              <w:top w:val="nil"/>
              <w:left w:val="nil"/>
              <w:bottom w:val="single" w:sz="4" w:space="0" w:color="auto"/>
              <w:right w:val="single" w:sz="4" w:space="0" w:color="auto"/>
            </w:tcBorders>
            <w:shd w:val="clear" w:color="auto" w:fill="auto"/>
            <w:vAlign w:val="center"/>
          </w:tcPr>
          <w:p w14:paraId="27CB4BFA" w14:textId="77777777" w:rsidR="0099170D" w:rsidRPr="007A3808" w:rsidRDefault="0099170D"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Ch. 4</w:t>
            </w:r>
            <w:r w:rsidRPr="007A3808">
              <w:rPr>
                <w:rFonts w:ascii="Calibri" w:eastAsia="Times New Roman" w:hAnsi="Calibri" w:cs="Times New Roman"/>
                <w:color w:val="000000"/>
              </w:rPr>
              <w:t> </w:t>
            </w:r>
          </w:p>
        </w:tc>
        <w:tc>
          <w:tcPr>
            <w:tcW w:w="2939" w:type="dxa"/>
            <w:tcBorders>
              <w:top w:val="nil"/>
              <w:left w:val="nil"/>
              <w:bottom w:val="single" w:sz="4" w:space="0" w:color="auto"/>
              <w:right w:val="single" w:sz="4" w:space="0" w:color="auto"/>
            </w:tcBorders>
            <w:shd w:val="clear" w:color="auto" w:fill="auto"/>
            <w:vAlign w:val="center"/>
          </w:tcPr>
          <w:p w14:paraId="3D1C45A5" w14:textId="53AAB5C2" w:rsidR="0099170D" w:rsidRPr="007A3808" w:rsidRDefault="006320A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Cell Membrane Lab</w:t>
            </w:r>
          </w:p>
        </w:tc>
      </w:tr>
      <w:tr w:rsidR="0099170D" w:rsidRPr="007A3808" w14:paraId="413E799D"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62502C9C" w14:textId="0B27E5F1" w:rsidR="0099170D" w:rsidRPr="007A3808" w:rsidRDefault="001846EF"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9/</w:t>
            </w:r>
            <w:r w:rsidR="002673FD">
              <w:rPr>
                <w:rFonts w:ascii="Calibri" w:eastAsia="Times New Roman" w:hAnsi="Calibri" w:cs="Times New Roman"/>
                <w:color w:val="000000"/>
              </w:rPr>
              <w:t>2</w:t>
            </w:r>
            <w:r w:rsidR="00C67F56">
              <w:rPr>
                <w:rFonts w:ascii="Calibri" w:eastAsia="Times New Roman" w:hAnsi="Calibri" w:cs="Times New Roman"/>
                <w:color w:val="000000"/>
              </w:rPr>
              <w:t>3</w:t>
            </w:r>
          </w:p>
        </w:tc>
        <w:tc>
          <w:tcPr>
            <w:tcW w:w="2324" w:type="dxa"/>
            <w:tcBorders>
              <w:top w:val="nil"/>
              <w:left w:val="nil"/>
              <w:bottom w:val="single" w:sz="4" w:space="0" w:color="auto"/>
              <w:right w:val="single" w:sz="4" w:space="0" w:color="auto"/>
            </w:tcBorders>
            <w:shd w:val="clear" w:color="auto" w:fill="auto"/>
            <w:vAlign w:val="center"/>
          </w:tcPr>
          <w:p w14:paraId="38CC40E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Tissues and Histology</w:t>
            </w:r>
          </w:p>
        </w:tc>
        <w:tc>
          <w:tcPr>
            <w:tcW w:w="2223" w:type="dxa"/>
            <w:tcBorders>
              <w:top w:val="nil"/>
              <w:left w:val="nil"/>
              <w:bottom w:val="single" w:sz="4" w:space="0" w:color="auto"/>
              <w:right w:val="single" w:sz="4" w:space="0" w:color="auto"/>
            </w:tcBorders>
            <w:shd w:val="clear" w:color="auto" w:fill="auto"/>
            <w:vAlign w:val="center"/>
          </w:tcPr>
          <w:p w14:paraId="0EE3AAC1"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Ch.5</w:t>
            </w:r>
          </w:p>
        </w:tc>
        <w:tc>
          <w:tcPr>
            <w:tcW w:w="2939" w:type="dxa"/>
            <w:tcBorders>
              <w:top w:val="nil"/>
              <w:left w:val="nil"/>
              <w:bottom w:val="single" w:sz="4" w:space="0" w:color="auto"/>
              <w:right w:val="single" w:sz="4" w:space="0" w:color="auto"/>
            </w:tcBorders>
            <w:shd w:val="clear" w:color="auto" w:fill="auto"/>
            <w:vAlign w:val="center"/>
          </w:tcPr>
          <w:p w14:paraId="4F1A5BBE" w14:textId="6F87552A" w:rsidR="0099170D" w:rsidRPr="007A3808" w:rsidRDefault="006320A8" w:rsidP="00DF645F">
            <w:pPr>
              <w:spacing w:after="0" w:line="240" w:lineRule="auto"/>
              <w:jc w:val="center"/>
              <w:rPr>
                <w:rFonts w:ascii="Calibri" w:eastAsia="Times New Roman" w:hAnsi="Calibri" w:cs="Times New Roman"/>
                <w:b/>
                <w:bCs/>
                <w:color w:val="000000"/>
              </w:rPr>
            </w:pPr>
            <w:r>
              <w:rPr>
                <w:rFonts w:ascii="Calibri" w:eastAsia="Times New Roman" w:hAnsi="Calibri" w:cs="Times New Roman"/>
                <w:color w:val="000000"/>
              </w:rPr>
              <w:t>Light Microscopy and Histology</w:t>
            </w:r>
          </w:p>
        </w:tc>
      </w:tr>
      <w:tr w:rsidR="0099170D" w:rsidRPr="007A3808" w14:paraId="5BD1C254"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14CC63F7" w14:textId="36023C71" w:rsidR="0099170D" w:rsidRPr="007A3808" w:rsidRDefault="00C67F56"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9/30</w:t>
            </w:r>
          </w:p>
        </w:tc>
        <w:tc>
          <w:tcPr>
            <w:tcW w:w="2324" w:type="dxa"/>
            <w:tcBorders>
              <w:top w:val="nil"/>
              <w:left w:val="nil"/>
              <w:bottom w:val="single" w:sz="4" w:space="0" w:color="auto"/>
              <w:right w:val="single" w:sz="4" w:space="0" w:color="auto"/>
            </w:tcBorders>
            <w:shd w:val="clear" w:color="auto" w:fill="auto"/>
            <w:vAlign w:val="center"/>
          </w:tcPr>
          <w:p w14:paraId="0023ABBD"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Integumentary system</w:t>
            </w:r>
          </w:p>
        </w:tc>
        <w:tc>
          <w:tcPr>
            <w:tcW w:w="2223" w:type="dxa"/>
            <w:tcBorders>
              <w:top w:val="nil"/>
              <w:left w:val="nil"/>
              <w:bottom w:val="single" w:sz="4" w:space="0" w:color="auto"/>
              <w:right w:val="single" w:sz="4" w:space="0" w:color="auto"/>
            </w:tcBorders>
            <w:shd w:val="clear" w:color="auto" w:fill="auto"/>
            <w:vAlign w:val="center"/>
          </w:tcPr>
          <w:p w14:paraId="73801D31"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6</w:t>
            </w:r>
          </w:p>
        </w:tc>
        <w:tc>
          <w:tcPr>
            <w:tcW w:w="2939" w:type="dxa"/>
            <w:tcBorders>
              <w:top w:val="nil"/>
              <w:left w:val="nil"/>
              <w:bottom w:val="single" w:sz="4" w:space="0" w:color="auto"/>
              <w:right w:val="single" w:sz="4" w:space="0" w:color="auto"/>
            </w:tcBorders>
            <w:shd w:val="clear" w:color="auto" w:fill="auto"/>
            <w:vAlign w:val="center"/>
          </w:tcPr>
          <w:p w14:paraId="14ECCF1A" w14:textId="316B5D77" w:rsidR="0099170D" w:rsidRPr="007A3808" w:rsidRDefault="006320A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Histology</w:t>
            </w:r>
            <w:r w:rsidR="0099170D" w:rsidRPr="007A3808">
              <w:rPr>
                <w:rFonts w:ascii="Calibri" w:eastAsia="Times New Roman" w:hAnsi="Calibri" w:cs="Times New Roman"/>
                <w:color w:val="000000"/>
              </w:rPr>
              <w:t xml:space="preserve"> and Integument</w:t>
            </w:r>
          </w:p>
        </w:tc>
      </w:tr>
      <w:tr w:rsidR="0099170D" w:rsidRPr="007A3808" w14:paraId="103B9E86"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335706FD" w14:textId="0FFF501D" w:rsidR="0099170D" w:rsidRDefault="001846EF"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00C67F56">
              <w:rPr>
                <w:rFonts w:ascii="Calibri" w:eastAsia="Times New Roman" w:hAnsi="Calibri" w:cs="Times New Roman"/>
                <w:color w:val="000000"/>
              </w:rPr>
              <w:t>7</w:t>
            </w:r>
          </w:p>
          <w:p w14:paraId="1918FEF6" w14:textId="2CB3D7AD" w:rsidR="00C7447C" w:rsidRPr="007A3808" w:rsidRDefault="00C7447C" w:rsidP="00DF645F">
            <w:pPr>
              <w:spacing w:after="0" w:line="240" w:lineRule="auto"/>
              <w:jc w:val="center"/>
              <w:rPr>
                <w:rFonts w:ascii="Calibri" w:eastAsia="Times New Roman" w:hAnsi="Calibri" w:cs="Times New Roman"/>
                <w:color w:val="000000"/>
              </w:rPr>
            </w:pPr>
            <w:r w:rsidRPr="006320A8">
              <w:rPr>
                <w:rFonts w:ascii="Calibri" w:eastAsia="Times New Roman" w:hAnsi="Calibri" w:cs="Times New Roman"/>
                <w:color w:val="76923C" w:themeColor="accent3" w:themeShade="BF"/>
              </w:rPr>
              <w:t>No Lecture Tuesday but Lab still meets</w:t>
            </w:r>
          </w:p>
        </w:tc>
        <w:tc>
          <w:tcPr>
            <w:tcW w:w="2324" w:type="dxa"/>
            <w:tcBorders>
              <w:top w:val="nil"/>
              <w:left w:val="nil"/>
              <w:bottom w:val="single" w:sz="4" w:space="0" w:color="auto"/>
              <w:right w:val="single" w:sz="4" w:space="0" w:color="auto"/>
            </w:tcBorders>
            <w:shd w:val="clear" w:color="auto" w:fill="auto"/>
            <w:vAlign w:val="center"/>
          </w:tcPr>
          <w:p w14:paraId="6EF9F32A" w14:textId="71E2C1F9"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Muscular System</w:t>
            </w:r>
          </w:p>
        </w:tc>
        <w:tc>
          <w:tcPr>
            <w:tcW w:w="2223" w:type="dxa"/>
            <w:tcBorders>
              <w:top w:val="nil"/>
              <w:left w:val="nil"/>
              <w:bottom w:val="single" w:sz="4" w:space="0" w:color="auto"/>
              <w:right w:val="single" w:sz="4" w:space="0" w:color="auto"/>
            </w:tcBorders>
            <w:shd w:val="clear" w:color="auto" w:fill="auto"/>
            <w:vAlign w:val="center"/>
          </w:tcPr>
          <w:p w14:paraId="05F27D42"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6, 7</w:t>
            </w:r>
          </w:p>
        </w:tc>
        <w:tc>
          <w:tcPr>
            <w:tcW w:w="2939" w:type="dxa"/>
            <w:tcBorders>
              <w:top w:val="nil"/>
              <w:left w:val="nil"/>
              <w:bottom w:val="single" w:sz="4" w:space="0" w:color="auto"/>
              <w:right w:val="single" w:sz="4" w:space="0" w:color="auto"/>
            </w:tcBorders>
            <w:shd w:val="clear" w:color="auto" w:fill="auto"/>
            <w:vAlign w:val="center"/>
          </w:tcPr>
          <w:p w14:paraId="42BC0F23" w14:textId="1C1D75B4" w:rsidR="0099170D" w:rsidRPr="00502931" w:rsidRDefault="0099170D" w:rsidP="00DF645F">
            <w:pPr>
              <w:spacing w:after="0" w:line="240" w:lineRule="auto"/>
              <w:jc w:val="center"/>
              <w:rPr>
                <w:rFonts w:ascii="Calibri" w:eastAsia="Times New Roman" w:hAnsi="Calibri" w:cs="Times New Roman"/>
                <w:b/>
                <w:bCs/>
                <w:color w:val="7030A0"/>
              </w:rPr>
            </w:pPr>
            <w:r>
              <w:rPr>
                <w:rFonts w:ascii="Calibri" w:eastAsia="Times New Roman" w:hAnsi="Calibri" w:cs="Times New Roman"/>
                <w:b/>
                <w:bCs/>
                <w:color w:val="7030A0"/>
              </w:rPr>
              <w:t>Lab Exam #2</w:t>
            </w:r>
            <w:r w:rsidRPr="00502931">
              <w:rPr>
                <w:rFonts w:ascii="Calibri" w:eastAsia="Times New Roman" w:hAnsi="Calibri" w:cs="Times New Roman"/>
                <w:b/>
                <w:bCs/>
                <w:color w:val="7030A0"/>
              </w:rPr>
              <w:t xml:space="preserve"> </w:t>
            </w:r>
          </w:p>
          <w:p w14:paraId="439D9A77" w14:textId="467A5AC1" w:rsidR="0099170D" w:rsidRPr="007A3808" w:rsidRDefault="001846EF" w:rsidP="00DF645F">
            <w:pPr>
              <w:spacing w:after="0" w:line="240" w:lineRule="auto"/>
              <w:jc w:val="center"/>
              <w:rPr>
                <w:rFonts w:ascii="Calibri" w:eastAsia="Times New Roman" w:hAnsi="Calibri" w:cs="Times New Roman"/>
                <w:color w:val="000000"/>
              </w:rPr>
            </w:pPr>
            <w:r>
              <w:rPr>
                <w:rFonts w:ascii="Calibri" w:eastAsia="Times New Roman" w:hAnsi="Calibri" w:cs="Times New Roman"/>
                <w:b/>
                <w:bCs/>
                <w:color w:val="7030A0"/>
              </w:rPr>
              <w:t>(S</w:t>
            </w:r>
            <w:r w:rsidR="006961E4" w:rsidRPr="00502931">
              <w:rPr>
                <w:rFonts w:ascii="Calibri" w:eastAsia="Times New Roman" w:hAnsi="Calibri" w:cs="Times New Roman"/>
                <w:b/>
                <w:bCs/>
                <w:color w:val="7030A0"/>
              </w:rPr>
              <w:t xml:space="preserve">ign up to take the exam on </w:t>
            </w:r>
            <w:r w:rsidR="006961E4">
              <w:rPr>
                <w:rFonts w:ascii="Calibri" w:eastAsia="Times New Roman" w:hAnsi="Calibri" w:cs="Times New Roman"/>
                <w:b/>
                <w:bCs/>
                <w:i/>
                <w:color w:val="7030A0"/>
                <w:u w:val="single"/>
              </w:rPr>
              <w:t>either</w:t>
            </w:r>
            <w:r w:rsidR="006961E4">
              <w:rPr>
                <w:rFonts w:ascii="Calibri" w:eastAsia="Times New Roman" w:hAnsi="Calibri" w:cs="Times New Roman"/>
                <w:b/>
                <w:bCs/>
                <w:color w:val="7030A0"/>
              </w:rPr>
              <w:t xml:space="preserve"> Wed. or Thurs.</w:t>
            </w:r>
            <w:r w:rsidR="006961E4" w:rsidRPr="00502931">
              <w:rPr>
                <w:rFonts w:ascii="Calibri" w:eastAsia="Times New Roman" w:hAnsi="Calibri" w:cs="Times New Roman"/>
                <w:b/>
                <w:bCs/>
                <w:color w:val="7030A0"/>
              </w:rPr>
              <w:t>)</w:t>
            </w:r>
          </w:p>
        </w:tc>
      </w:tr>
      <w:tr w:rsidR="0099170D" w:rsidRPr="007A3808" w14:paraId="1D862798"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1E86FAD6" w14:textId="02FAA7CE" w:rsidR="0099170D" w:rsidRDefault="00C7447C"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w:t>
            </w:r>
            <w:r w:rsidR="00C67F56">
              <w:rPr>
                <w:rFonts w:ascii="Calibri" w:eastAsia="Times New Roman" w:hAnsi="Calibri" w:cs="Times New Roman"/>
                <w:color w:val="000000"/>
              </w:rPr>
              <w:t>4</w:t>
            </w:r>
          </w:p>
          <w:p w14:paraId="5A3D459B" w14:textId="74351441" w:rsidR="00914CAF" w:rsidRPr="007A3808" w:rsidRDefault="00914CAF" w:rsidP="00DF645F">
            <w:pPr>
              <w:spacing w:after="0" w:line="240" w:lineRule="auto"/>
              <w:jc w:val="center"/>
              <w:rPr>
                <w:rFonts w:ascii="Calibri" w:eastAsia="Times New Roman" w:hAnsi="Calibri" w:cs="Times New Roman"/>
                <w:color w:val="000000"/>
              </w:rPr>
            </w:pPr>
          </w:p>
        </w:tc>
        <w:tc>
          <w:tcPr>
            <w:tcW w:w="2324" w:type="dxa"/>
            <w:tcBorders>
              <w:top w:val="nil"/>
              <w:left w:val="nil"/>
              <w:bottom w:val="single" w:sz="4" w:space="0" w:color="auto"/>
              <w:right w:val="single" w:sz="4" w:space="0" w:color="auto"/>
            </w:tcBorders>
            <w:shd w:val="clear" w:color="auto" w:fill="auto"/>
            <w:vAlign w:val="center"/>
          </w:tcPr>
          <w:p w14:paraId="7BA43DB9" w14:textId="4604C774"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Muscular System</w:t>
            </w:r>
          </w:p>
        </w:tc>
        <w:tc>
          <w:tcPr>
            <w:tcW w:w="2223" w:type="dxa"/>
            <w:tcBorders>
              <w:top w:val="nil"/>
              <w:left w:val="nil"/>
              <w:bottom w:val="single" w:sz="4" w:space="0" w:color="auto"/>
              <w:right w:val="single" w:sz="4" w:space="0" w:color="auto"/>
            </w:tcBorders>
            <w:shd w:val="clear" w:color="auto" w:fill="auto"/>
            <w:vAlign w:val="center"/>
          </w:tcPr>
          <w:p w14:paraId="66E0CA0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8</w:t>
            </w:r>
          </w:p>
        </w:tc>
        <w:tc>
          <w:tcPr>
            <w:tcW w:w="2939" w:type="dxa"/>
            <w:tcBorders>
              <w:top w:val="nil"/>
              <w:left w:val="nil"/>
              <w:bottom w:val="single" w:sz="4" w:space="0" w:color="auto"/>
              <w:right w:val="single" w:sz="4" w:space="0" w:color="auto"/>
            </w:tcBorders>
            <w:shd w:val="clear" w:color="auto" w:fill="auto"/>
            <w:vAlign w:val="center"/>
          </w:tcPr>
          <w:p w14:paraId="58B471FF"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Muscular system</w:t>
            </w:r>
          </w:p>
        </w:tc>
      </w:tr>
      <w:tr w:rsidR="0099170D" w:rsidRPr="007A3808" w14:paraId="61041F78"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3EA9B189" w14:textId="54ACCD8C" w:rsidR="0099170D" w:rsidRPr="007A3808" w:rsidRDefault="001846EF"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r w:rsidR="00C7447C">
              <w:rPr>
                <w:rFonts w:ascii="Calibri" w:eastAsia="Times New Roman" w:hAnsi="Calibri" w:cs="Times New Roman"/>
                <w:color w:val="000000"/>
              </w:rPr>
              <w:t>2</w:t>
            </w:r>
            <w:r w:rsidR="00C67F56">
              <w:rPr>
                <w:rFonts w:ascii="Calibri" w:eastAsia="Times New Roman" w:hAnsi="Calibri" w:cs="Times New Roman"/>
                <w:color w:val="000000"/>
              </w:rPr>
              <w:t>1</w:t>
            </w:r>
          </w:p>
        </w:tc>
        <w:tc>
          <w:tcPr>
            <w:tcW w:w="2324" w:type="dxa"/>
            <w:tcBorders>
              <w:top w:val="nil"/>
              <w:left w:val="nil"/>
              <w:bottom w:val="single" w:sz="4" w:space="0" w:color="auto"/>
              <w:right w:val="single" w:sz="4" w:space="0" w:color="auto"/>
            </w:tcBorders>
            <w:shd w:val="clear" w:color="auto" w:fill="auto"/>
            <w:vAlign w:val="center"/>
          </w:tcPr>
          <w:p w14:paraId="0F0C9AE8" w14:textId="6B0E4331"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Muscular System</w:t>
            </w:r>
          </w:p>
        </w:tc>
        <w:tc>
          <w:tcPr>
            <w:tcW w:w="2223" w:type="dxa"/>
            <w:tcBorders>
              <w:top w:val="nil"/>
              <w:left w:val="nil"/>
              <w:bottom w:val="single" w:sz="4" w:space="0" w:color="auto"/>
              <w:right w:val="single" w:sz="4" w:space="0" w:color="auto"/>
            </w:tcBorders>
            <w:shd w:val="clear" w:color="auto" w:fill="auto"/>
            <w:vAlign w:val="center"/>
          </w:tcPr>
          <w:p w14:paraId="719F6A5B"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8, 9</w:t>
            </w:r>
          </w:p>
        </w:tc>
        <w:tc>
          <w:tcPr>
            <w:tcW w:w="2939" w:type="dxa"/>
            <w:tcBorders>
              <w:top w:val="nil"/>
              <w:left w:val="nil"/>
              <w:bottom w:val="single" w:sz="4" w:space="0" w:color="auto"/>
              <w:right w:val="single" w:sz="4" w:space="0" w:color="auto"/>
            </w:tcBorders>
            <w:shd w:val="clear" w:color="auto" w:fill="auto"/>
            <w:vAlign w:val="center"/>
          </w:tcPr>
          <w:p w14:paraId="0BC0081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Muscular system</w:t>
            </w:r>
            <w:r w:rsidR="0053434E">
              <w:rPr>
                <w:rFonts w:ascii="Calibri" w:eastAsia="Times New Roman" w:hAnsi="Calibri" w:cs="Times New Roman"/>
                <w:color w:val="000000"/>
              </w:rPr>
              <w:t>/Muscle Histology</w:t>
            </w:r>
          </w:p>
        </w:tc>
      </w:tr>
      <w:tr w:rsidR="0099170D" w:rsidRPr="007A3808" w14:paraId="28370F69"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76381DC0" w14:textId="0CC94426" w:rsidR="0099170D" w:rsidRPr="007A3808" w:rsidRDefault="001846EF"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10/2</w:t>
            </w:r>
            <w:r w:rsidR="00C67F56">
              <w:rPr>
                <w:rFonts w:ascii="Calibri" w:eastAsia="Times New Roman" w:hAnsi="Calibri" w:cs="Times New Roman"/>
                <w:color w:val="000000"/>
              </w:rPr>
              <w:t>8</w:t>
            </w:r>
          </w:p>
        </w:tc>
        <w:tc>
          <w:tcPr>
            <w:tcW w:w="2324" w:type="dxa"/>
            <w:tcBorders>
              <w:top w:val="nil"/>
              <w:left w:val="nil"/>
              <w:bottom w:val="single" w:sz="4" w:space="0" w:color="auto"/>
              <w:right w:val="single" w:sz="4" w:space="0" w:color="auto"/>
            </w:tcBorders>
            <w:shd w:val="clear" w:color="auto" w:fill="auto"/>
            <w:vAlign w:val="center"/>
          </w:tcPr>
          <w:p w14:paraId="61DA42D0" w14:textId="04DD9C92"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Central Nervous system</w:t>
            </w:r>
          </w:p>
        </w:tc>
        <w:tc>
          <w:tcPr>
            <w:tcW w:w="2223" w:type="dxa"/>
            <w:tcBorders>
              <w:top w:val="nil"/>
              <w:left w:val="nil"/>
              <w:bottom w:val="single" w:sz="4" w:space="0" w:color="auto"/>
              <w:right w:val="single" w:sz="4" w:space="0" w:color="auto"/>
            </w:tcBorders>
            <w:shd w:val="clear" w:color="auto" w:fill="auto"/>
            <w:vAlign w:val="center"/>
          </w:tcPr>
          <w:p w14:paraId="0D420D57"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10, atlas B</w:t>
            </w:r>
          </w:p>
        </w:tc>
        <w:tc>
          <w:tcPr>
            <w:tcW w:w="2939" w:type="dxa"/>
            <w:tcBorders>
              <w:top w:val="nil"/>
              <w:left w:val="nil"/>
              <w:bottom w:val="single" w:sz="4" w:space="0" w:color="auto"/>
              <w:right w:val="single" w:sz="4" w:space="0" w:color="auto"/>
            </w:tcBorders>
            <w:shd w:val="clear" w:color="auto" w:fill="auto"/>
            <w:vAlign w:val="center"/>
          </w:tcPr>
          <w:p w14:paraId="1E7C1861" w14:textId="7C814E36" w:rsidR="006961E4" w:rsidRDefault="0053434E" w:rsidP="00DF645F">
            <w:pPr>
              <w:spacing w:after="0" w:line="240" w:lineRule="auto"/>
              <w:jc w:val="center"/>
              <w:rPr>
                <w:rFonts w:ascii="Calibri" w:eastAsia="Times New Roman" w:hAnsi="Calibri" w:cs="Times New Roman"/>
                <w:b/>
                <w:bCs/>
                <w:color w:val="7030A0"/>
              </w:rPr>
            </w:pPr>
            <w:r w:rsidRPr="00502931">
              <w:rPr>
                <w:rFonts w:ascii="Calibri" w:eastAsia="Times New Roman" w:hAnsi="Calibri" w:cs="Times New Roman"/>
                <w:b/>
                <w:bCs/>
                <w:color w:val="7030A0"/>
              </w:rPr>
              <w:t>Lab Exam #</w:t>
            </w:r>
            <w:r w:rsidR="001846EF">
              <w:rPr>
                <w:rFonts w:ascii="Calibri" w:eastAsia="Times New Roman" w:hAnsi="Calibri" w:cs="Times New Roman"/>
                <w:b/>
                <w:bCs/>
                <w:color w:val="7030A0"/>
              </w:rPr>
              <w:t xml:space="preserve">3 </w:t>
            </w:r>
          </w:p>
          <w:p w14:paraId="3A068C09" w14:textId="09746616" w:rsidR="0099170D" w:rsidRPr="007A3808" w:rsidRDefault="0053434E" w:rsidP="00DF645F">
            <w:pPr>
              <w:spacing w:after="0" w:line="240" w:lineRule="auto"/>
              <w:jc w:val="center"/>
              <w:rPr>
                <w:rFonts w:ascii="Calibri" w:eastAsia="Times New Roman" w:hAnsi="Calibri" w:cs="Times New Roman"/>
                <w:color w:val="000000"/>
              </w:rPr>
            </w:pPr>
            <w:r w:rsidRPr="00502931">
              <w:rPr>
                <w:rFonts w:ascii="Calibri" w:eastAsia="Times New Roman" w:hAnsi="Calibri" w:cs="Times New Roman"/>
                <w:b/>
                <w:bCs/>
                <w:color w:val="7030A0"/>
              </w:rPr>
              <w:t xml:space="preserve"> </w:t>
            </w:r>
            <w:r w:rsidR="001846EF">
              <w:rPr>
                <w:rFonts w:ascii="Calibri" w:eastAsia="Times New Roman" w:hAnsi="Calibri" w:cs="Times New Roman"/>
                <w:b/>
                <w:bCs/>
                <w:color w:val="7030A0"/>
              </w:rPr>
              <w:t>(S</w:t>
            </w:r>
            <w:r w:rsidR="006961E4" w:rsidRPr="00502931">
              <w:rPr>
                <w:rFonts w:ascii="Calibri" w:eastAsia="Times New Roman" w:hAnsi="Calibri" w:cs="Times New Roman"/>
                <w:b/>
                <w:bCs/>
                <w:color w:val="7030A0"/>
              </w:rPr>
              <w:t xml:space="preserve">ign up to take the exam on </w:t>
            </w:r>
            <w:r w:rsidR="006961E4">
              <w:rPr>
                <w:rFonts w:ascii="Calibri" w:eastAsia="Times New Roman" w:hAnsi="Calibri" w:cs="Times New Roman"/>
                <w:b/>
                <w:bCs/>
                <w:i/>
                <w:color w:val="7030A0"/>
                <w:u w:val="single"/>
              </w:rPr>
              <w:t>either</w:t>
            </w:r>
            <w:r w:rsidR="006961E4">
              <w:rPr>
                <w:rFonts w:ascii="Calibri" w:eastAsia="Times New Roman" w:hAnsi="Calibri" w:cs="Times New Roman"/>
                <w:b/>
                <w:bCs/>
                <w:color w:val="7030A0"/>
              </w:rPr>
              <w:t xml:space="preserve"> Wed. or Thurs.</w:t>
            </w:r>
            <w:r w:rsidR="006961E4" w:rsidRPr="00502931">
              <w:rPr>
                <w:rFonts w:ascii="Calibri" w:eastAsia="Times New Roman" w:hAnsi="Calibri" w:cs="Times New Roman"/>
                <w:b/>
                <w:bCs/>
                <w:color w:val="7030A0"/>
              </w:rPr>
              <w:t>)</w:t>
            </w:r>
          </w:p>
        </w:tc>
      </w:tr>
      <w:tr w:rsidR="0099170D" w:rsidRPr="007A3808" w14:paraId="6B5C2277"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6356F653" w14:textId="5D59FCBB" w:rsidR="0099170D" w:rsidRDefault="00C7447C"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r w:rsidR="00C67F56">
              <w:rPr>
                <w:rFonts w:ascii="Calibri" w:eastAsia="Times New Roman" w:hAnsi="Calibri" w:cs="Times New Roman"/>
                <w:color w:val="000000"/>
              </w:rPr>
              <w:t>4</w:t>
            </w:r>
          </w:p>
          <w:p w14:paraId="1A34BD6C" w14:textId="77777777" w:rsidR="0099170D" w:rsidRPr="007A3808" w:rsidRDefault="0099170D" w:rsidP="00DF645F">
            <w:pPr>
              <w:spacing w:after="0" w:line="240" w:lineRule="auto"/>
              <w:jc w:val="center"/>
              <w:rPr>
                <w:rFonts w:ascii="Calibri" w:eastAsia="Times New Roman" w:hAnsi="Calibri" w:cs="Times New Roman"/>
                <w:color w:val="000000"/>
              </w:rPr>
            </w:pPr>
          </w:p>
        </w:tc>
        <w:tc>
          <w:tcPr>
            <w:tcW w:w="2324" w:type="dxa"/>
            <w:tcBorders>
              <w:top w:val="nil"/>
              <w:left w:val="nil"/>
              <w:bottom w:val="single" w:sz="4" w:space="0" w:color="auto"/>
              <w:right w:val="single" w:sz="4" w:space="0" w:color="auto"/>
            </w:tcBorders>
            <w:shd w:val="clear" w:color="auto" w:fill="auto"/>
            <w:vAlign w:val="center"/>
          </w:tcPr>
          <w:p w14:paraId="7453A7F5" w14:textId="6B9470F5"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Peripheral Nervous system</w:t>
            </w:r>
          </w:p>
        </w:tc>
        <w:tc>
          <w:tcPr>
            <w:tcW w:w="2223" w:type="dxa"/>
            <w:tcBorders>
              <w:top w:val="nil"/>
              <w:left w:val="nil"/>
              <w:bottom w:val="single" w:sz="4" w:space="0" w:color="auto"/>
              <w:right w:val="single" w:sz="4" w:space="0" w:color="auto"/>
            </w:tcBorders>
            <w:shd w:val="clear" w:color="auto" w:fill="auto"/>
            <w:vAlign w:val="center"/>
          </w:tcPr>
          <w:p w14:paraId="485F4608"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10, 11</w:t>
            </w:r>
          </w:p>
        </w:tc>
        <w:tc>
          <w:tcPr>
            <w:tcW w:w="2939" w:type="dxa"/>
            <w:tcBorders>
              <w:top w:val="nil"/>
              <w:left w:val="nil"/>
              <w:bottom w:val="single" w:sz="4" w:space="0" w:color="auto"/>
              <w:right w:val="single" w:sz="4" w:space="0" w:color="auto"/>
            </w:tcBorders>
            <w:shd w:val="clear" w:color="auto" w:fill="auto"/>
            <w:vAlign w:val="center"/>
          </w:tcPr>
          <w:p w14:paraId="0A0E8DA1" w14:textId="77777777" w:rsidR="0099170D" w:rsidRPr="0053434E" w:rsidRDefault="0053434E" w:rsidP="00DF645F">
            <w:pPr>
              <w:spacing w:after="0" w:line="240" w:lineRule="auto"/>
              <w:jc w:val="center"/>
              <w:rPr>
                <w:rFonts w:ascii="Calibri" w:eastAsia="Times New Roman" w:hAnsi="Calibri" w:cs="Times New Roman"/>
                <w:bCs/>
              </w:rPr>
            </w:pPr>
            <w:r w:rsidRPr="0053434E">
              <w:rPr>
                <w:rFonts w:ascii="Calibri" w:eastAsia="Times New Roman" w:hAnsi="Calibri" w:cs="Times New Roman"/>
                <w:bCs/>
              </w:rPr>
              <w:t>Nervous System #1 - Brain</w:t>
            </w:r>
          </w:p>
        </w:tc>
      </w:tr>
      <w:tr w:rsidR="0099170D" w:rsidRPr="007A3808" w14:paraId="05904038"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48A32C49" w14:textId="19851D80" w:rsidR="0099170D" w:rsidRDefault="00C7447C"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r w:rsidR="00C67F56">
              <w:rPr>
                <w:rFonts w:ascii="Calibri" w:eastAsia="Times New Roman" w:hAnsi="Calibri" w:cs="Times New Roman"/>
                <w:color w:val="000000"/>
              </w:rPr>
              <w:t>/11</w:t>
            </w:r>
          </w:p>
          <w:p w14:paraId="36E6CC81" w14:textId="0DEE5F2F" w:rsidR="0099170D" w:rsidRPr="00682323" w:rsidRDefault="0099170D" w:rsidP="00DF645F">
            <w:pPr>
              <w:spacing w:after="0" w:line="240" w:lineRule="auto"/>
              <w:jc w:val="center"/>
              <w:rPr>
                <w:rFonts w:ascii="Calibri" w:eastAsia="Times New Roman" w:hAnsi="Calibri" w:cs="Times New Roman"/>
                <w:color w:val="008000"/>
                <w:sz w:val="20"/>
                <w:szCs w:val="20"/>
              </w:rPr>
            </w:pPr>
          </w:p>
        </w:tc>
        <w:tc>
          <w:tcPr>
            <w:tcW w:w="2324" w:type="dxa"/>
            <w:tcBorders>
              <w:top w:val="nil"/>
              <w:left w:val="nil"/>
              <w:bottom w:val="single" w:sz="4" w:space="0" w:color="auto"/>
              <w:right w:val="single" w:sz="4" w:space="0" w:color="auto"/>
            </w:tcBorders>
            <w:shd w:val="clear" w:color="auto" w:fill="auto"/>
            <w:vAlign w:val="center"/>
          </w:tcPr>
          <w:p w14:paraId="4F403E7D" w14:textId="6BF94716"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Autonomic Nervous system/Special Senses</w:t>
            </w:r>
          </w:p>
        </w:tc>
        <w:tc>
          <w:tcPr>
            <w:tcW w:w="2223" w:type="dxa"/>
            <w:tcBorders>
              <w:top w:val="nil"/>
              <w:left w:val="nil"/>
              <w:bottom w:val="single" w:sz="4" w:space="0" w:color="auto"/>
              <w:right w:val="single" w:sz="4" w:space="0" w:color="auto"/>
            </w:tcBorders>
            <w:shd w:val="clear" w:color="auto" w:fill="auto"/>
            <w:vAlign w:val="center"/>
          </w:tcPr>
          <w:p w14:paraId="6EAA2224"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11, 12</w:t>
            </w:r>
          </w:p>
        </w:tc>
        <w:tc>
          <w:tcPr>
            <w:tcW w:w="2939" w:type="dxa"/>
            <w:tcBorders>
              <w:top w:val="nil"/>
              <w:left w:val="nil"/>
              <w:bottom w:val="single" w:sz="4" w:space="0" w:color="auto"/>
              <w:right w:val="single" w:sz="4" w:space="0" w:color="auto"/>
            </w:tcBorders>
            <w:shd w:val="clear" w:color="auto" w:fill="auto"/>
            <w:vAlign w:val="center"/>
          </w:tcPr>
          <w:p w14:paraId="0FECAC07" w14:textId="02509635" w:rsidR="0099170D" w:rsidRPr="007A3808" w:rsidRDefault="0053434E"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Nervous system #2 – Spinal Cord</w:t>
            </w:r>
            <w:r w:rsidR="006320A8">
              <w:rPr>
                <w:rFonts w:ascii="Calibri" w:eastAsia="Times New Roman" w:hAnsi="Calibri" w:cs="Times New Roman"/>
                <w:color w:val="000000"/>
              </w:rPr>
              <w:t xml:space="preserve"> and N</w:t>
            </w:r>
            <w:r w:rsidR="0099170D" w:rsidRPr="007A3808">
              <w:rPr>
                <w:rFonts w:ascii="Calibri" w:eastAsia="Times New Roman" w:hAnsi="Calibri" w:cs="Times New Roman"/>
                <w:color w:val="000000"/>
              </w:rPr>
              <w:t>erves</w:t>
            </w:r>
          </w:p>
        </w:tc>
      </w:tr>
      <w:tr w:rsidR="0099170D" w:rsidRPr="007A3808" w14:paraId="7ECFFD61"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308587AE" w14:textId="46058283" w:rsidR="00C7447C" w:rsidRPr="007A3808" w:rsidRDefault="001846EF" w:rsidP="00C67F5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r w:rsidR="00C67F56">
              <w:rPr>
                <w:rFonts w:ascii="Calibri" w:eastAsia="Times New Roman" w:hAnsi="Calibri" w:cs="Times New Roman"/>
                <w:color w:val="000000"/>
              </w:rPr>
              <w:t>8</w:t>
            </w:r>
          </w:p>
        </w:tc>
        <w:tc>
          <w:tcPr>
            <w:tcW w:w="2324" w:type="dxa"/>
            <w:tcBorders>
              <w:top w:val="nil"/>
              <w:left w:val="nil"/>
              <w:bottom w:val="single" w:sz="4" w:space="0" w:color="auto"/>
              <w:right w:val="single" w:sz="4" w:space="0" w:color="auto"/>
            </w:tcBorders>
            <w:shd w:val="clear" w:color="auto" w:fill="auto"/>
            <w:vAlign w:val="center"/>
          </w:tcPr>
          <w:p w14:paraId="0DB2DB0E" w14:textId="5E502216"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Skeletal system</w:t>
            </w:r>
          </w:p>
        </w:tc>
        <w:tc>
          <w:tcPr>
            <w:tcW w:w="2223" w:type="dxa"/>
            <w:tcBorders>
              <w:top w:val="nil"/>
              <w:left w:val="nil"/>
              <w:bottom w:val="single" w:sz="4" w:space="0" w:color="auto"/>
              <w:right w:val="single" w:sz="4" w:space="0" w:color="auto"/>
            </w:tcBorders>
            <w:shd w:val="clear" w:color="auto" w:fill="auto"/>
            <w:vAlign w:val="center"/>
          </w:tcPr>
          <w:p w14:paraId="218A6E72"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13, 14</w:t>
            </w:r>
          </w:p>
        </w:tc>
        <w:tc>
          <w:tcPr>
            <w:tcW w:w="2939" w:type="dxa"/>
            <w:tcBorders>
              <w:top w:val="nil"/>
              <w:left w:val="nil"/>
              <w:bottom w:val="single" w:sz="4" w:space="0" w:color="auto"/>
              <w:right w:val="single" w:sz="4" w:space="0" w:color="auto"/>
            </w:tcBorders>
            <w:shd w:val="clear" w:color="auto" w:fill="auto"/>
            <w:vAlign w:val="center"/>
          </w:tcPr>
          <w:p w14:paraId="56BBD465" w14:textId="64599049" w:rsidR="0099170D" w:rsidRPr="007A3808" w:rsidRDefault="00C67F56"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Eye/Ear </w:t>
            </w:r>
          </w:p>
        </w:tc>
      </w:tr>
      <w:tr w:rsidR="0099170D" w:rsidRPr="007A3808" w14:paraId="07FF1896"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2802A38B" w14:textId="7430B36F" w:rsidR="0099170D" w:rsidRDefault="00C7447C"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r w:rsidR="00C67F56">
              <w:rPr>
                <w:rFonts w:ascii="Calibri" w:eastAsia="Times New Roman" w:hAnsi="Calibri" w:cs="Times New Roman"/>
                <w:color w:val="000000"/>
              </w:rPr>
              <w:t>5</w:t>
            </w:r>
          </w:p>
          <w:p w14:paraId="0B609393" w14:textId="61B40748" w:rsidR="00C67F56" w:rsidRPr="00C67F56" w:rsidRDefault="00C67F56" w:rsidP="00DF645F">
            <w:pPr>
              <w:spacing w:after="0" w:line="240" w:lineRule="auto"/>
              <w:jc w:val="center"/>
              <w:rPr>
                <w:rFonts w:ascii="Calibri" w:eastAsia="Times New Roman" w:hAnsi="Calibri" w:cs="Times New Roman"/>
                <w:color w:val="76923C" w:themeColor="accent3" w:themeShade="BF"/>
              </w:rPr>
            </w:pPr>
            <w:r>
              <w:rPr>
                <w:rFonts w:ascii="Calibri" w:eastAsia="Times New Roman" w:hAnsi="Calibri" w:cs="Times New Roman"/>
                <w:color w:val="76923C" w:themeColor="accent3" w:themeShade="BF"/>
              </w:rPr>
              <w:t>No lecture Thursday – Thanksgiving!</w:t>
            </w:r>
          </w:p>
          <w:p w14:paraId="0C387883" w14:textId="76AE51A6" w:rsidR="006961E4" w:rsidRPr="006961E4" w:rsidRDefault="006961E4" w:rsidP="00DF645F">
            <w:pPr>
              <w:spacing w:after="0" w:line="240" w:lineRule="auto"/>
              <w:jc w:val="center"/>
              <w:rPr>
                <w:rFonts w:ascii="Calibri" w:eastAsia="Times New Roman" w:hAnsi="Calibri" w:cs="Times New Roman"/>
                <w:color w:val="008000"/>
              </w:rPr>
            </w:pPr>
          </w:p>
        </w:tc>
        <w:tc>
          <w:tcPr>
            <w:tcW w:w="2324" w:type="dxa"/>
            <w:tcBorders>
              <w:top w:val="nil"/>
              <w:left w:val="nil"/>
              <w:bottom w:val="single" w:sz="4" w:space="0" w:color="auto"/>
              <w:right w:val="single" w:sz="4" w:space="0" w:color="auto"/>
            </w:tcBorders>
            <w:shd w:val="clear" w:color="auto" w:fill="auto"/>
            <w:vAlign w:val="center"/>
          </w:tcPr>
          <w:p w14:paraId="6D74003F" w14:textId="6E4149DC"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Skeletal system</w:t>
            </w:r>
            <w:r w:rsidR="0099170D">
              <w:rPr>
                <w:rFonts w:ascii="Calibri" w:eastAsia="Times New Roman" w:hAnsi="Calibri" w:cs="Times New Roman"/>
                <w:color w:val="000000"/>
              </w:rPr>
              <w:t xml:space="preserve"> </w:t>
            </w:r>
          </w:p>
        </w:tc>
        <w:tc>
          <w:tcPr>
            <w:tcW w:w="2223" w:type="dxa"/>
            <w:tcBorders>
              <w:top w:val="nil"/>
              <w:left w:val="nil"/>
              <w:bottom w:val="single" w:sz="4" w:space="0" w:color="auto"/>
              <w:right w:val="single" w:sz="4" w:space="0" w:color="auto"/>
            </w:tcBorders>
            <w:shd w:val="clear" w:color="auto" w:fill="auto"/>
            <w:vAlign w:val="center"/>
          </w:tcPr>
          <w:p w14:paraId="163A55BE"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13, 14</w:t>
            </w:r>
          </w:p>
        </w:tc>
        <w:tc>
          <w:tcPr>
            <w:tcW w:w="2939" w:type="dxa"/>
            <w:tcBorders>
              <w:top w:val="nil"/>
              <w:left w:val="nil"/>
              <w:bottom w:val="single" w:sz="4" w:space="0" w:color="auto"/>
              <w:right w:val="single" w:sz="4" w:space="0" w:color="auto"/>
            </w:tcBorders>
            <w:shd w:val="clear" w:color="auto" w:fill="auto"/>
            <w:vAlign w:val="center"/>
          </w:tcPr>
          <w:p w14:paraId="56F82061" w14:textId="3C4EB881" w:rsidR="0099170D" w:rsidRPr="007A3808" w:rsidRDefault="00C67F56"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 Official Lab – Lab will be open Mon/Tues for review</w:t>
            </w:r>
          </w:p>
        </w:tc>
      </w:tr>
      <w:tr w:rsidR="0099170D" w:rsidRPr="007A3808" w14:paraId="60F180AB" w14:textId="77777777" w:rsidTr="006320A8">
        <w:trPr>
          <w:trHeight w:val="1082"/>
        </w:trPr>
        <w:tc>
          <w:tcPr>
            <w:tcW w:w="2350" w:type="dxa"/>
            <w:tcBorders>
              <w:top w:val="nil"/>
              <w:left w:val="single" w:sz="4" w:space="0" w:color="auto"/>
              <w:bottom w:val="single" w:sz="4" w:space="0" w:color="auto"/>
              <w:right w:val="single" w:sz="4" w:space="0" w:color="auto"/>
            </w:tcBorders>
            <w:shd w:val="clear" w:color="auto" w:fill="auto"/>
            <w:noWrap/>
            <w:vAlign w:val="center"/>
          </w:tcPr>
          <w:p w14:paraId="605EE2D2" w14:textId="77017B5B" w:rsidR="0099170D" w:rsidRPr="007A3808" w:rsidRDefault="001846EF"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C7447C">
              <w:rPr>
                <w:rFonts w:ascii="Calibri" w:eastAsia="Times New Roman" w:hAnsi="Calibri" w:cs="Times New Roman"/>
                <w:color w:val="000000"/>
              </w:rPr>
              <w:t>2/</w:t>
            </w:r>
            <w:r w:rsidR="00C67F56">
              <w:rPr>
                <w:rFonts w:ascii="Calibri" w:eastAsia="Times New Roman" w:hAnsi="Calibri" w:cs="Times New Roman"/>
                <w:color w:val="000000"/>
              </w:rPr>
              <w:t>2</w:t>
            </w:r>
          </w:p>
        </w:tc>
        <w:tc>
          <w:tcPr>
            <w:tcW w:w="2324" w:type="dxa"/>
            <w:tcBorders>
              <w:top w:val="nil"/>
              <w:left w:val="nil"/>
              <w:bottom w:val="single" w:sz="4" w:space="0" w:color="auto"/>
              <w:right w:val="single" w:sz="4" w:space="0" w:color="auto"/>
            </w:tcBorders>
            <w:shd w:val="clear" w:color="auto" w:fill="auto"/>
            <w:vAlign w:val="center"/>
          </w:tcPr>
          <w:p w14:paraId="33307233" w14:textId="72777610" w:rsidR="0099170D" w:rsidRPr="007A3808" w:rsidRDefault="00C34B98" w:rsidP="00DF645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Joints</w:t>
            </w:r>
          </w:p>
        </w:tc>
        <w:tc>
          <w:tcPr>
            <w:tcW w:w="2223" w:type="dxa"/>
            <w:tcBorders>
              <w:top w:val="nil"/>
              <w:left w:val="nil"/>
              <w:bottom w:val="single" w:sz="4" w:space="0" w:color="auto"/>
              <w:right w:val="single" w:sz="4" w:space="0" w:color="auto"/>
            </w:tcBorders>
            <w:shd w:val="clear" w:color="auto" w:fill="auto"/>
            <w:vAlign w:val="center"/>
          </w:tcPr>
          <w:p w14:paraId="6499D52F" w14:textId="77777777" w:rsidR="0099170D" w:rsidRPr="007A3808" w:rsidRDefault="0099170D" w:rsidP="00DF645F">
            <w:pPr>
              <w:spacing w:after="0" w:line="240" w:lineRule="auto"/>
              <w:jc w:val="center"/>
              <w:rPr>
                <w:rFonts w:ascii="Calibri" w:eastAsia="Times New Roman" w:hAnsi="Calibri" w:cs="Times New Roman"/>
                <w:color w:val="000000"/>
              </w:rPr>
            </w:pPr>
            <w:r w:rsidRPr="007A3808">
              <w:rPr>
                <w:rFonts w:ascii="Calibri" w:eastAsia="Times New Roman" w:hAnsi="Calibri" w:cs="Times New Roman"/>
                <w:color w:val="000000"/>
              </w:rPr>
              <w:t>Ch. 15, 16</w:t>
            </w:r>
          </w:p>
        </w:tc>
        <w:tc>
          <w:tcPr>
            <w:tcW w:w="2939" w:type="dxa"/>
            <w:tcBorders>
              <w:top w:val="nil"/>
              <w:left w:val="nil"/>
              <w:bottom w:val="single" w:sz="4" w:space="0" w:color="auto"/>
              <w:right w:val="single" w:sz="4" w:space="0" w:color="auto"/>
            </w:tcBorders>
            <w:shd w:val="clear" w:color="auto" w:fill="auto"/>
            <w:vAlign w:val="center"/>
          </w:tcPr>
          <w:p w14:paraId="4C235DB4" w14:textId="6D115145" w:rsidR="006961E4" w:rsidRDefault="0099170D" w:rsidP="00DF645F">
            <w:pPr>
              <w:spacing w:after="0" w:line="240" w:lineRule="auto"/>
              <w:jc w:val="center"/>
              <w:rPr>
                <w:rFonts w:ascii="Calibri" w:eastAsia="Times New Roman" w:hAnsi="Calibri" w:cs="Times New Roman"/>
                <w:b/>
                <w:bCs/>
                <w:color w:val="7030A0"/>
              </w:rPr>
            </w:pPr>
            <w:r w:rsidRPr="00502931">
              <w:rPr>
                <w:rFonts w:ascii="Calibri" w:eastAsia="Times New Roman" w:hAnsi="Calibri" w:cs="Times New Roman"/>
                <w:b/>
                <w:bCs/>
                <w:color w:val="7030A0"/>
              </w:rPr>
              <w:t>Lab Exam #</w:t>
            </w:r>
            <w:r w:rsidR="001846EF">
              <w:rPr>
                <w:rFonts w:ascii="Calibri" w:eastAsia="Times New Roman" w:hAnsi="Calibri" w:cs="Times New Roman"/>
                <w:b/>
                <w:bCs/>
                <w:color w:val="7030A0"/>
              </w:rPr>
              <w:t xml:space="preserve">4 </w:t>
            </w:r>
          </w:p>
          <w:p w14:paraId="7C9450ED" w14:textId="440F5ABE" w:rsidR="0099170D" w:rsidRPr="00502931" w:rsidRDefault="001846EF" w:rsidP="00DF645F">
            <w:pPr>
              <w:spacing w:after="0" w:line="240" w:lineRule="auto"/>
              <w:jc w:val="center"/>
              <w:rPr>
                <w:rFonts w:ascii="Calibri" w:eastAsia="Times New Roman" w:hAnsi="Calibri" w:cs="Times New Roman"/>
                <w:b/>
                <w:bCs/>
                <w:color w:val="7030A0"/>
              </w:rPr>
            </w:pPr>
            <w:r>
              <w:rPr>
                <w:rFonts w:ascii="Calibri" w:eastAsia="Times New Roman" w:hAnsi="Calibri" w:cs="Times New Roman"/>
                <w:b/>
                <w:bCs/>
                <w:color w:val="7030A0"/>
              </w:rPr>
              <w:t>(S</w:t>
            </w:r>
            <w:r w:rsidR="006961E4" w:rsidRPr="00502931">
              <w:rPr>
                <w:rFonts w:ascii="Calibri" w:eastAsia="Times New Roman" w:hAnsi="Calibri" w:cs="Times New Roman"/>
                <w:b/>
                <w:bCs/>
                <w:color w:val="7030A0"/>
              </w:rPr>
              <w:t xml:space="preserve">ign up to take the exam on </w:t>
            </w:r>
            <w:r w:rsidR="006961E4">
              <w:rPr>
                <w:rFonts w:ascii="Calibri" w:eastAsia="Times New Roman" w:hAnsi="Calibri" w:cs="Times New Roman"/>
                <w:b/>
                <w:bCs/>
                <w:i/>
                <w:color w:val="7030A0"/>
                <w:u w:val="single"/>
              </w:rPr>
              <w:t>either</w:t>
            </w:r>
            <w:r w:rsidR="006961E4">
              <w:rPr>
                <w:rFonts w:ascii="Calibri" w:eastAsia="Times New Roman" w:hAnsi="Calibri" w:cs="Times New Roman"/>
                <w:b/>
                <w:bCs/>
                <w:color w:val="7030A0"/>
              </w:rPr>
              <w:t xml:space="preserve"> Wed. or Thurs.</w:t>
            </w:r>
            <w:r w:rsidR="006961E4" w:rsidRPr="00502931">
              <w:rPr>
                <w:rFonts w:ascii="Calibri" w:eastAsia="Times New Roman" w:hAnsi="Calibri" w:cs="Times New Roman"/>
                <w:b/>
                <w:bCs/>
                <w:color w:val="7030A0"/>
              </w:rPr>
              <w:t>)</w:t>
            </w:r>
          </w:p>
        </w:tc>
      </w:tr>
      <w:tr w:rsidR="0099170D" w:rsidRPr="007A3808" w14:paraId="4D392A2C" w14:textId="77777777" w:rsidTr="006320A8">
        <w:trPr>
          <w:trHeight w:val="1082"/>
        </w:trPr>
        <w:tc>
          <w:tcPr>
            <w:tcW w:w="2350" w:type="dxa"/>
            <w:tcBorders>
              <w:top w:val="single" w:sz="4" w:space="0" w:color="auto"/>
              <w:left w:val="single" w:sz="4" w:space="0" w:color="auto"/>
              <w:bottom w:val="single" w:sz="4" w:space="0" w:color="auto"/>
            </w:tcBorders>
            <w:shd w:val="clear" w:color="auto" w:fill="auto"/>
            <w:noWrap/>
            <w:vAlign w:val="center"/>
          </w:tcPr>
          <w:p w14:paraId="2BE2019B" w14:textId="77777777" w:rsidR="0099170D" w:rsidRPr="00FD342A" w:rsidRDefault="0099170D" w:rsidP="00DF645F">
            <w:pPr>
              <w:spacing w:after="0" w:line="240" w:lineRule="auto"/>
              <w:jc w:val="center"/>
              <w:rPr>
                <w:rFonts w:ascii="Calibri" w:eastAsia="Times New Roman" w:hAnsi="Calibri" w:cs="Times New Roman"/>
                <w:b/>
                <w:color w:val="FF0000"/>
                <w:sz w:val="24"/>
              </w:rPr>
            </w:pPr>
            <w:r w:rsidRPr="00FD342A">
              <w:rPr>
                <w:rFonts w:ascii="Calibri" w:eastAsia="Times New Roman" w:hAnsi="Calibri" w:cs="Times New Roman"/>
                <w:b/>
                <w:color w:val="FF0000"/>
                <w:sz w:val="24"/>
              </w:rPr>
              <w:t>FINAL EXAM</w:t>
            </w:r>
          </w:p>
        </w:tc>
        <w:tc>
          <w:tcPr>
            <w:tcW w:w="2324" w:type="dxa"/>
            <w:tcBorders>
              <w:top w:val="single" w:sz="4" w:space="0" w:color="auto"/>
              <w:bottom w:val="single" w:sz="4" w:space="0" w:color="auto"/>
            </w:tcBorders>
            <w:shd w:val="clear" w:color="auto" w:fill="auto"/>
            <w:vAlign w:val="center"/>
          </w:tcPr>
          <w:p w14:paraId="186456DA" w14:textId="1347309A" w:rsidR="0099170D" w:rsidRPr="00FD342A" w:rsidRDefault="007F4873" w:rsidP="00DF645F">
            <w:pPr>
              <w:spacing w:after="0" w:line="240" w:lineRule="auto"/>
              <w:jc w:val="center"/>
              <w:rPr>
                <w:rFonts w:ascii="Calibri" w:eastAsia="Times New Roman" w:hAnsi="Calibri" w:cs="Times New Roman"/>
                <w:b/>
                <w:color w:val="FF0000"/>
                <w:sz w:val="24"/>
              </w:rPr>
            </w:pPr>
            <w:r>
              <w:rPr>
                <w:rFonts w:ascii="Calibri" w:eastAsia="Times New Roman" w:hAnsi="Calibri" w:cs="Times New Roman"/>
                <w:b/>
                <w:color w:val="FF0000"/>
                <w:sz w:val="24"/>
              </w:rPr>
              <w:t>Wednesday of Finals Week</w:t>
            </w:r>
          </w:p>
        </w:tc>
        <w:tc>
          <w:tcPr>
            <w:tcW w:w="2223" w:type="dxa"/>
            <w:tcBorders>
              <w:top w:val="single" w:sz="4" w:space="0" w:color="auto"/>
              <w:bottom w:val="single" w:sz="4" w:space="0" w:color="auto"/>
            </w:tcBorders>
            <w:shd w:val="clear" w:color="auto" w:fill="auto"/>
            <w:vAlign w:val="center"/>
          </w:tcPr>
          <w:p w14:paraId="5C649DDE" w14:textId="7B75DF51" w:rsidR="0099170D" w:rsidRPr="00FD342A" w:rsidRDefault="00BE44C2" w:rsidP="00DF645F">
            <w:pPr>
              <w:spacing w:after="0" w:line="240" w:lineRule="auto"/>
              <w:jc w:val="center"/>
              <w:rPr>
                <w:rFonts w:ascii="Calibri" w:eastAsia="Times New Roman" w:hAnsi="Calibri" w:cs="Times New Roman"/>
                <w:b/>
                <w:color w:val="FF0000"/>
                <w:sz w:val="24"/>
              </w:rPr>
            </w:pPr>
            <w:r>
              <w:rPr>
                <w:rFonts w:ascii="Calibri" w:eastAsia="Times New Roman" w:hAnsi="Calibri" w:cs="Times New Roman"/>
                <w:b/>
                <w:color w:val="FF0000"/>
                <w:sz w:val="24"/>
              </w:rPr>
              <w:t>1:00pm to 3:00pm</w:t>
            </w:r>
          </w:p>
        </w:tc>
        <w:tc>
          <w:tcPr>
            <w:tcW w:w="2939" w:type="dxa"/>
            <w:tcBorders>
              <w:top w:val="single" w:sz="4" w:space="0" w:color="auto"/>
              <w:bottom w:val="single" w:sz="4" w:space="0" w:color="auto"/>
              <w:right w:val="single" w:sz="4" w:space="0" w:color="auto"/>
            </w:tcBorders>
            <w:shd w:val="clear" w:color="auto" w:fill="auto"/>
            <w:vAlign w:val="center"/>
          </w:tcPr>
          <w:p w14:paraId="1B094217" w14:textId="77777777" w:rsidR="0099170D" w:rsidRPr="005F174A" w:rsidRDefault="0099170D" w:rsidP="00DF645F">
            <w:pPr>
              <w:spacing w:after="0" w:line="240" w:lineRule="auto"/>
              <w:jc w:val="center"/>
              <w:rPr>
                <w:rFonts w:ascii="Calibri" w:eastAsia="Times New Roman" w:hAnsi="Calibri" w:cs="Times New Roman"/>
                <w:b/>
                <w:bCs/>
                <w:color w:val="7030A0"/>
                <w:sz w:val="24"/>
              </w:rPr>
            </w:pPr>
          </w:p>
        </w:tc>
      </w:tr>
      <w:tr w:rsidR="0099170D" w:rsidRPr="007A3808" w14:paraId="0D8AAA1B" w14:textId="77777777" w:rsidTr="006320A8">
        <w:trPr>
          <w:trHeight w:val="224"/>
        </w:trPr>
        <w:tc>
          <w:tcPr>
            <w:tcW w:w="2350" w:type="dxa"/>
            <w:tcBorders>
              <w:top w:val="single" w:sz="4" w:space="0" w:color="auto"/>
            </w:tcBorders>
            <w:shd w:val="clear" w:color="auto" w:fill="auto"/>
            <w:noWrap/>
            <w:vAlign w:val="center"/>
          </w:tcPr>
          <w:p w14:paraId="2513AE35" w14:textId="77777777" w:rsidR="0099170D" w:rsidRPr="00FD342A" w:rsidRDefault="0099170D" w:rsidP="00DF645F">
            <w:pPr>
              <w:spacing w:after="0" w:line="240" w:lineRule="auto"/>
              <w:rPr>
                <w:rFonts w:ascii="Calibri" w:eastAsia="Times New Roman" w:hAnsi="Calibri" w:cs="Times New Roman"/>
                <w:b/>
                <w:color w:val="FF0000"/>
                <w:sz w:val="24"/>
              </w:rPr>
            </w:pPr>
          </w:p>
        </w:tc>
        <w:tc>
          <w:tcPr>
            <w:tcW w:w="2324" w:type="dxa"/>
            <w:tcBorders>
              <w:top w:val="single" w:sz="4" w:space="0" w:color="auto"/>
            </w:tcBorders>
            <w:shd w:val="clear" w:color="auto" w:fill="auto"/>
            <w:vAlign w:val="center"/>
          </w:tcPr>
          <w:p w14:paraId="7F0EE105" w14:textId="77777777" w:rsidR="0099170D" w:rsidRPr="00FD342A" w:rsidRDefault="0099170D" w:rsidP="00DF645F">
            <w:pPr>
              <w:spacing w:after="0" w:line="240" w:lineRule="auto"/>
              <w:jc w:val="center"/>
              <w:rPr>
                <w:rFonts w:ascii="Calibri" w:eastAsia="Times New Roman" w:hAnsi="Calibri" w:cs="Times New Roman"/>
                <w:b/>
                <w:color w:val="FF0000"/>
                <w:sz w:val="24"/>
              </w:rPr>
            </w:pPr>
          </w:p>
        </w:tc>
        <w:tc>
          <w:tcPr>
            <w:tcW w:w="2223" w:type="dxa"/>
            <w:tcBorders>
              <w:top w:val="single" w:sz="4" w:space="0" w:color="auto"/>
            </w:tcBorders>
            <w:shd w:val="clear" w:color="auto" w:fill="auto"/>
            <w:vAlign w:val="center"/>
          </w:tcPr>
          <w:p w14:paraId="78DB7EBD" w14:textId="77777777" w:rsidR="0099170D" w:rsidRPr="00FD342A" w:rsidRDefault="0099170D" w:rsidP="00DF645F">
            <w:pPr>
              <w:spacing w:after="0" w:line="240" w:lineRule="auto"/>
              <w:jc w:val="center"/>
              <w:rPr>
                <w:rFonts w:ascii="Calibri" w:eastAsia="Times New Roman" w:hAnsi="Calibri" w:cs="Times New Roman"/>
                <w:b/>
                <w:color w:val="FF0000"/>
                <w:sz w:val="24"/>
              </w:rPr>
            </w:pPr>
          </w:p>
        </w:tc>
        <w:tc>
          <w:tcPr>
            <w:tcW w:w="2939" w:type="dxa"/>
            <w:tcBorders>
              <w:top w:val="single" w:sz="4" w:space="0" w:color="auto"/>
            </w:tcBorders>
            <w:shd w:val="clear" w:color="auto" w:fill="auto"/>
            <w:vAlign w:val="center"/>
          </w:tcPr>
          <w:p w14:paraId="179A17AB" w14:textId="77777777" w:rsidR="0099170D" w:rsidRPr="005F174A" w:rsidRDefault="0099170D" w:rsidP="00DF645F">
            <w:pPr>
              <w:spacing w:after="0" w:line="240" w:lineRule="auto"/>
              <w:jc w:val="center"/>
              <w:rPr>
                <w:rFonts w:ascii="Calibri" w:eastAsia="Times New Roman" w:hAnsi="Calibri" w:cs="Times New Roman"/>
                <w:b/>
                <w:bCs/>
                <w:color w:val="7030A0"/>
                <w:sz w:val="24"/>
              </w:rPr>
            </w:pPr>
          </w:p>
        </w:tc>
      </w:tr>
    </w:tbl>
    <w:p w14:paraId="4082606C" w14:textId="11D23D63" w:rsidR="005C0CDD" w:rsidRDefault="005C0CDD" w:rsidP="005C0CDD">
      <w:pPr>
        <w:spacing w:after="0" w:line="240" w:lineRule="auto"/>
        <w:rPr>
          <w:sz w:val="24"/>
          <w:szCs w:val="24"/>
          <w:u w:val="single"/>
        </w:rPr>
      </w:pPr>
    </w:p>
    <w:p w14:paraId="37B1B0E2" w14:textId="77777777" w:rsidR="004137B8" w:rsidRDefault="004137B8" w:rsidP="005C0CDD">
      <w:pPr>
        <w:spacing w:after="0" w:line="240" w:lineRule="auto"/>
        <w:rPr>
          <w:sz w:val="24"/>
          <w:szCs w:val="24"/>
          <w:u w:val="single"/>
        </w:rPr>
      </w:pPr>
    </w:p>
    <w:p w14:paraId="36DBAA57" w14:textId="77777777" w:rsidR="004137B8" w:rsidRDefault="004137B8" w:rsidP="005C0CDD">
      <w:pPr>
        <w:spacing w:after="0" w:line="240" w:lineRule="auto"/>
        <w:rPr>
          <w:sz w:val="24"/>
          <w:szCs w:val="24"/>
          <w:u w:val="single"/>
        </w:rPr>
      </w:pPr>
    </w:p>
    <w:p w14:paraId="24229616" w14:textId="77777777" w:rsidR="004137B8" w:rsidRDefault="004137B8" w:rsidP="005C0CDD">
      <w:pPr>
        <w:spacing w:after="0" w:line="240" w:lineRule="auto"/>
        <w:rPr>
          <w:sz w:val="24"/>
          <w:szCs w:val="24"/>
          <w:u w:val="single"/>
        </w:rPr>
      </w:pPr>
    </w:p>
    <w:p w14:paraId="5DE49299" w14:textId="77777777" w:rsidR="004137B8" w:rsidRDefault="004137B8" w:rsidP="005C0CDD">
      <w:pPr>
        <w:spacing w:after="0" w:line="240" w:lineRule="auto"/>
        <w:rPr>
          <w:sz w:val="24"/>
          <w:szCs w:val="24"/>
          <w:u w:val="single"/>
        </w:rPr>
      </w:pPr>
    </w:p>
    <w:p w14:paraId="24D8D1CC" w14:textId="77777777" w:rsidR="004137B8" w:rsidRDefault="004137B8" w:rsidP="005C0CDD">
      <w:pPr>
        <w:spacing w:after="0" w:line="240" w:lineRule="auto"/>
        <w:rPr>
          <w:sz w:val="24"/>
          <w:szCs w:val="24"/>
          <w:u w:val="single"/>
        </w:rPr>
      </w:pPr>
    </w:p>
    <w:p w14:paraId="2CF54D43" w14:textId="77777777" w:rsidR="004137B8" w:rsidRDefault="004137B8" w:rsidP="005C0CDD">
      <w:pPr>
        <w:spacing w:after="0" w:line="240" w:lineRule="auto"/>
        <w:rPr>
          <w:sz w:val="24"/>
          <w:szCs w:val="24"/>
          <w:u w:val="single"/>
        </w:rPr>
      </w:pPr>
    </w:p>
    <w:p w14:paraId="59A1C81F" w14:textId="77777777" w:rsidR="004137B8" w:rsidRDefault="004137B8" w:rsidP="005C0CDD">
      <w:pPr>
        <w:spacing w:after="0" w:line="240" w:lineRule="auto"/>
        <w:rPr>
          <w:sz w:val="24"/>
          <w:szCs w:val="24"/>
          <w:u w:val="single"/>
        </w:rPr>
      </w:pPr>
    </w:p>
    <w:p w14:paraId="2E8743BA" w14:textId="77777777" w:rsidR="004137B8" w:rsidRDefault="004137B8" w:rsidP="005C0CDD">
      <w:pPr>
        <w:spacing w:after="0" w:line="240" w:lineRule="auto"/>
        <w:rPr>
          <w:sz w:val="24"/>
          <w:szCs w:val="24"/>
          <w:u w:val="single"/>
        </w:rPr>
      </w:pPr>
    </w:p>
    <w:p w14:paraId="163DF0B8" w14:textId="77777777" w:rsidR="004137B8" w:rsidRDefault="004137B8" w:rsidP="005C0CDD">
      <w:pPr>
        <w:spacing w:after="0" w:line="240" w:lineRule="auto"/>
        <w:rPr>
          <w:sz w:val="24"/>
          <w:szCs w:val="24"/>
          <w:u w:val="single"/>
        </w:rPr>
      </w:pPr>
    </w:p>
    <w:p w14:paraId="61487485" w14:textId="77777777" w:rsidR="004137B8" w:rsidRDefault="004137B8" w:rsidP="005C0CDD">
      <w:pPr>
        <w:spacing w:after="0" w:line="240" w:lineRule="auto"/>
        <w:rPr>
          <w:sz w:val="24"/>
          <w:szCs w:val="24"/>
          <w:u w:val="single"/>
        </w:rPr>
      </w:pPr>
    </w:p>
    <w:p w14:paraId="64B9EE77" w14:textId="17B2AE99" w:rsidR="005C0CDD" w:rsidRDefault="005C0CDD" w:rsidP="005C0CDD">
      <w:pPr>
        <w:spacing w:after="0" w:line="240" w:lineRule="auto"/>
        <w:rPr>
          <w:sz w:val="24"/>
          <w:szCs w:val="24"/>
          <w:u w:val="single"/>
        </w:rPr>
      </w:pPr>
    </w:p>
    <w:p w14:paraId="59828141" w14:textId="77777777" w:rsidR="00DB10A0" w:rsidRDefault="00DB10A0" w:rsidP="005C0CDD">
      <w:pPr>
        <w:spacing w:after="0" w:line="240" w:lineRule="auto"/>
        <w:rPr>
          <w:sz w:val="24"/>
          <w:szCs w:val="24"/>
        </w:rPr>
      </w:pPr>
    </w:p>
    <w:p w14:paraId="4BFE4643" w14:textId="3CE0D64F" w:rsidR="005C0CDD" w:rsidRDefault="00DB10A0" w:rsidP="005C0CDD">
      <w:pPr>
        <w:spacing w:after="0" w:line="240" w:lineRule="auto"/>
        <w:rPr>
          <w:sz w:val="24"/>
          <w:szCs w:val="24"/>
        </w:rPr>
      </w:pPr>
      <w:r w:rsidRPr="00777BA9">
        <w:rPr>
          <w:noProof/>
        </w:rPr>
        <mc:AlternateContent>
          <mc:Choice Requires="wps">
            <w:drawing>
              <wp:anchor distT="0" distB="0" distL="114300" distR="114300" simplePos="0" relativeHeight="251658240" behindDoc="0" locked="0" layoutInCell="1" allowOverlap="1" wp14:anchorId="5C5DE790" wp14:editId="3029535D">
                <wp:simplePos x="0" y="0"/>
                <wp:positionH relativeFrom="column">
                  <wp:posOffset>-698500</wp:posOffset>
                </wp:positionH>
                <wp:positionV relativeFrom="paragraph">
                  <wp:posOffset>114300</wp:posOffset>
                </wp:positionV>
                <wp:extent cx="7162800" cy="5943600"/>
                <wp:effectExtent l="0" t="0" r="2540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5943600"/>
                        </a:xfrm>
                        <a:prstGeom prst="roundRect">
                          <a:avLst>
                            <a:gd name="adj" fmla="val 16667"/>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0F0A6" id="AutoShape 2" o:spid="_x0000_s1026" style="position:absolute;margin-left:-55pt;margin-top:9pt;width:564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" filled="f"/>
            </w:pict>
          </mc:Fallback>
        </mc:AlternateContent>
      </w:r>
    </w:p>
    <w:p w14:paraId="0FF66883" w14:textId="77777777" w:rsidR="00DB10A0" w:rsidRDefault="00DB10A0" w:rsidP="00DB10A0">
      <w:pPr>
        <w:pStyle w:val="Heading3"/>
        <w:shd w:val="clear" w:color="auto" w:fill="FFFFFF"/>
        <w:spacing w:before="0" w:after="150"/>
        <w:rPr>
          <w:rFonts w:ascii="Arial" w:eastAsia="Times New Roman" w:hAnsi="Arial" w:cs="Arial"/>
          <w:b w:val="0"/>
          <w:bCs w:val="0"/>
          <w:color w:val="3C0A8B"/>
          <w:sz w:val="24"/>
          <w:szCs w:val="24"/>
        </w:rPr>
      </w:pPr>
      <w:r>
        <w:rPr>
          <w:rFonts w:ascii="Arial" w:eastAsia="Times New Roman" w:hAnsi="Arial" w:cs="Arial"/>
          <w:b w:val="0"/>
          <w:bCs w:val="0"/>
          <w:color w:val="3C0A8B"/>
          <w:sz w:val="24"/>
          <w:szCs w:val="24"/>
        </w:rPr>
        <w:t>Commitment to Inclusive Excellence</w:t>
      </w:r>
    </w:p>
    <w:p w14:paraId="7B14241B" w14:textId="77777777" w:rsidR="00DB10A0" w:rsidRDefault="00DB10A0" w:rsidP="00DB10A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WSU recognizes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WSU’s community or if you have a need of any specific accommodations, please speak with the instructor early in the semester about your concerns and what we can do together to help you become an active and engaged member of our class and community. </w:t>
      </w:r>
    </w:p>
    <w:p w14:paraId="4EBA1AB1" w14:textId="77777777" w:rsidR="00DB10A0" w:rsidRDefault="00DB10A0" w:rsidP="00DB10A0">
      <w:pPr>
        <w:pStyle w:val="Heading3"/>
        <w:shd w:val="clear" w:color="auto" w:fill="FFFFFF"/>
        <w:spacing w:before="0" w:after="150"/>
        <w:rPr>
          <w:rFonts w:ascii="Arial" w:eastAsia="Times New Roman" w:hAnsi="Arial" w:cs="Arial"/>
          <w:b w:val="0"/>
          <w:bCs w:val="0"/>
          <w:color w:val="3C0A8B"/>
          <w:sz w:val="24"/>
          <w:szCs w:val="24"/>
        </w:rPr>
      </w:pPr>
      <w:r>
        <w:rPr>
          <w:rFonts w:ascii="Arial" w:eastAsia="Times New Roman" w:hAnsi="Arial" w:cs="Arial"/>
          <w:b w:val="0"/>
          <w:bCs w:val="0"/>
          <w:color w:val="3C0A8B"/>
          <w:sz w:val="24"/>
          <w:szCs w:val="24"/>
        </w:rPr>
        <w:t>Campus Resources</w:t>
      </w:r>
    </w:p>
    <w:p w14:paraId="549ECDF1"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Student Support Services, Krueger Library 219, 457-5465</w:t>
      </w:r>
      <w:hyperlink r:id="rId10" w:history="1">
        <w:r>
          <w:rPr>
            <w:rStyle w:val="Hyperlink"/>
            <w:rFonts w:ascii="Arial" w:eastAsia="Times New Roman" w:hAnsi="Arial" w:cs="Arial"/>
            <w:color w:val="4B08A1"/>
            <w:sz w:val="21"/>
            <w:szCs w:val="21"/>
          </w:rPr>
          <w:t>www.winona.edu/studentsupportservices/</w:t>
        </w:r>
      </w:hyperlink>
    </w:p>
    <w:p w14:paraId="6B4F87FD"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[Rochester] Student &amp; Campus Services, UCR Room SS 128, 285-7100,</w:t>
      </w:r>
      <w:hyperlink r:id="rId11" w:history="1">
        <w:r>
          <w:rPr>
            <w:rStyle w:val="Hyperlink"/>
            <w:rFonts w:ascii="Arial" w:eastAsia="Times New Roman" w:hAnsi="Arial" w:cs="Arial"/>
            <w:color w:val="4B08A1"/>
            <w:sz w:val="21"/>
            <w:szCs w:val="21"/>
          </w:rPr>
          <w:t>rochss@winona.edu</w:t>
        </w:r>
      </w:hyperlink>
      <w:r>
        <w:rPr>
          <w:rFonts w:ascii="Arial" w:eastAsia="Times New Roman" w:hAnsi="Arial" w:cs="Arial"/>
          <w:color w:val="333333"/>
          <w:sz w:val="21"/>
          <w:szCs w:val="21"/>
        </w:rPr>
        <w:t>,</w:t>
      </w:r>
      <w:r>
        <w:rPr>
          <w:rStyle w:val="apple-converted-space"/>
          <w:rFonts w:ascii="Arial" w:eastAsia="Times New Roman" w:hAnsi="Arial" w:cs="Arial"/>
          <w:color w:val="333333"/>
          <w:sz w:val="21"/>
          <w:szCs w:val="21"/>
        </w:rPr>
        <w:t> </w:t>
      </w:r>
      <w:hyperlink r:id="rId12" w:history="1">
        <w:r>
          <w:rPr>
            <w:rStyle w:val="Hyperlink"/>
            <w:rFonts w:ascii="Arial" w:eastAsia="Times New Roman" w:hAnsi="Arial" w:cs="Arial"/>
            <w:color w:val="4B08A1"/>
            <w:sz w:val="21"/>
            <w:szCs w:val="21"/>
          </w:rPr>
          <w:t>www.winona.edu/rochester</w:t>
        </w:r>
      </w:hyperlink>
      <w:r>
        <w:rPr>
          <w:rFonts w:ascii="Arial" w:eastAsia="Times New Roman" w:hAnsi="Arial" w:cs="Arial"/>
          <w:color w:val="333333"/>
          <w:sz w:val="21"/>
          <w:szCs w:val="21"/>
        </w:rPr>
        <w:t> </w:t>
      </w:r>
    </w:p>
    <w:p w14:paraId="6520F543"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Inclusion and Diversity Office, </w:t>
      </w:r>
      <w:proofErr w:type="spellStart"/>
      <w:r>
        <w:rPr>
          <w:rFonts w:ascii="Arial" w:eastAsia="Times New Roman" w:hAnsi="Arial" w:cs="Arial"/>
          <w:color w:val="333333"/>
          <w:sz w:val="21"/>
          <w:szCs w:val="21"/>
        </w:rPr>
        <w:t>Kryzsko</w:t>
      </w:r>
      <w:proofErr w:type="spellEnd"/>
      <w:r>
        <w:rPr>
          <w:rFonts w:ascii="Arial" w:eastAsia="Times New Roman" w:hAnsi="Arial" w:cs="Arial"/>
          <w:color w:val="333333"/>
          <w:sz w:val="21"/>
          <w:szCs w:val="21"/>
        </w:rPr>
        <w:t xml:space="preserve"> Commons Room 236, 457-5595</w:t>
      </w:r>
      <w:hyperlink r:id="rId13" w:history="1">
        <w:r>
          <w:rPr>
            <w:rStyle w:val="Hyperlink"/>
            <w:rFonts w:ascii="Arial" w:eastAsia="Times New Roman" w:hAnsi="Arial" w:cs="Arial"/>
            <w:color w:val="4B08A1"/>
            <w:sz w:val="21"/>
            <w:szCs w:val="21"/>
          </w:rPr>
          <w:t>www.winona.edu/inclusion-diversity/</w:t>
        </w:r>
      </w:hyperlink>
    </w:p>
    <w:p w14:paraId="3C6DEB06"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Access Services, Maxwell 314, 457-5878</w:t>
      </w:r>
      <w:r>
        <w:rPr>
          <w:rStyle w:val="apple-converted-space"/>
          <w:rFonts w:ascii="Arial" w:eastAsia="Times New Roman" w:hAnsi="Arial" w:cs="Arial"/>
          <w:color w:val="333333"/>
          <w:sz w:val="21"/>
          <w:szCs w:val="21"/>
        </w:rPr>
        <w:t> </w:t>
      </w:r>
      <w:hyperlink r:id="rId14" w:history="1">
        <w:r>
          <w:rPr>
            <w:rStyle w:val="Hyperlink"/>
            <w:rFonts w:ascii="Arial" w:eastAsia="Times New Roman" w:hAnsi="Arial" w:cs="Arial"/>
            <w:color w:val="4B08A1"/>
            <w:sz w:val="21"/>
            <w:szCs w:val="21"/>
          </w:rPr>
          <w:t>www.winona.edu/accessservices/</w:t>
        </w:r>
      </w:hyperlink>
    </w:p>
    <w:p w14:paraId="5FDE1D4B"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Counseling and Wellness Services, Integrated Wellness Complex 222, 457-5330</w:t>
      </w:r>
      <w:r>
        <w:rPr>
          <w:rStyle w:val="apple-converted-space"/>
          <w:rFonts w:ascii="Arial" w:eastAsia="Times New Roman" w:hAnsi="Arial" w:cs="Arial"/>
          <w:color w:val="333333"/>
          <w:sz w:val="21"/>
          <w:szCs w:val="21"/>
        </w:rPr>
        <w:t> </w:t>
      </w:r>
      <w:hyperlink r:id="rId15" w:history="1">
        <w:r>
          <w:rPr>
            <w:rStyle w:val="Hyperlink"/>
            <w:rFonts w:ascii="Arial" w:eastAsia="Times New Roman" w:hAnsi="Arial" w:cs="Arial"/>
            <w:color w:val="4B08A1"/>
            <w:sz w:val="21"/>
            <w:szCs w:val="21"/>
          </w:rPr>
          <w:t>www.winona.edu/counselingcenter/</w:t>
        </w:r>
      </w:hyperlink>
    </w:p>
    <w:p w14:paraId="6716B776"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[Rochester] RCTC Counseling Center, UCR Room SS 133, 285-7260, www.rctc.edu/counseling_career_center</w:t>
      </w:r>
    </w:p>
    <w:p w14:paraId="6D891550"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GLBTA Advocate, Prof. Dan </w:t>
      </w:r>
      <w:proofErr w:type="spellStart"/>
      <w:r>
        <w:rPr>
          <w:rFonts w:ascii="Arial" w:eastAsia="Times New Roman" w:hAnsi="Arial" w:cs="Arial"/>
          <w:color w:val="333333"/>
          <w:sz w:val="21"/>
          <w:szCs w:val="21"/>
        </w:rPr>
        <w:t>Lintin</w:t>
      </w:r>
      <w:proofErr w:type="spellEnd"/>
      <w:r>
        <w:rPr>
          <w:rFonts w:ascii="Arial" w:eastAsia="Times New Roman" w:hAnsi="Arial" w:cs="Arial"/>
          <w:color w:val="333333"/>
          <w:sz w:val="21"/>
          <w:szCs w:val="21"/>
        </w:rPr>
        <w:t>, PAC 207, 457-5531</w:t>
      </w:r>
    </w:p>
    <w:p w14:paraId="3F038A09"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Advising Services, Maxwell 314, 457-5878</w:t>
      </w:r>
      <w:r>
        <w:rPr>
          <w:rStyle w:val="apple-converted-space"/>
          <w:rFonts w:ascii="Arial" w:eastAsia="Times New Roman" w:hAnsi="Arial" w:cs="Arial"/>
          <w:color w:val="333333"/>
          <w:sz w:val="21"/>
          <w:szCs w:val="21"/>
        </w:rPr>
        <w:t> </w:t>
      </w:r>
      <w:hyperlink r:id="rId16" w:history="1">
        <w:r>
          <w:rPr>
            <w:rStyle w:val="Hyperlink"/>
            <w:rFonts w:ascii="Arial" w:eastAsia="Times New Roman" w:hAnsi="Arial" w:cs="Arial"/>
            <w:color w:val="4B08A1"/>
            <w:sz w:val="21"/>
            <w:szCs w:val="21"/>
          </w:rPr>
          <w:t>www.winona.edu/advising/</w:t>
        </w:r>
      </w:hyperlink>
    </w:p>
    <w:p w14:paraId="05D34B5F"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[Rochester] UCR Learning Center, UCR Room AT 306, 285-7182</w:t>
      </w:r>
    </w:p>
    <w:p w14:paraId="15FF35A9"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Tutoring Services, Krueger Library 220, 457-5680</w:t>
      </w:r>
      <w:hyperlink r:id="rId17" w:history="1">
        <w:r>
          <w:rPr>
            <w:rStyle w:val="Hyperlink"/>
            <w:rFonts w:ascii="Arial" w:eastAsia="Times New Roman" w:hAnsi="Arial" w:cs="Arial"/>
            <w:color w:val="4B08A1"/>
            <w:sz w:val="21"/>
            <w:szCs w:val="21"/>
          </w:rPr>
          <w:t>http://www.winona.edu/tutoring/</w:t>
        </w:r>
      </w:hyperlink>
      <w:r>
        <w:rPr>
          <w:rFonts w:ascii="Arial" w:eastAsia="Times New Roman" w:hAnsi="Arial" w:cs="Arial"/>
          <w:color w:val="333333"/>
          <w:sz w:val="21"/>
          <w:szCs w:val="21"/>
        </w:rPr>
        <w:t> </w:t>
      </w:r>
    </w:p>
    <w:p w14:paraId="7ABA4612"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 xml:space="preserve">[Winona] Writing Center, </w:t>
      </w:r>
      <w:proofErr w:type="spellStart"/>
      <w:r>
        <w:rPr>
          <w:rFonts w:ascii="Arial" w:eastAsia="Times New Roman" w:hAnsi="Arial" w:cs="Arial"/>
          <w:color w:val="333333"/>
          <w:sz w:val="21"/>
          <w:szCs w:val="21"/>
        </w:rPr>
        <w:t>Minné</w:t>
      </w:r>
      <w:proofErr w:type="spellEnd"/>
      <w:r>
        <w:rPr>
          <w:rFonts w:ascii="Arial" w:eastAsia="Times New Roman" w:hAnsi="Arial" w:cs="Arial"/>
          <w:color w:val="333333"/>
          <w:sz w:val="21"/>
          <w:szCs w:val="21"/>
        </w:rPr>
        <w:t xml:space="preserve"> Hall 348, 457-5505</w:t>
      </w:r>
      <w:hyperlink r:id="rId18" w:history="1">
        <w:r>
          <w:rPr>
            <w:rStyle w:val="Hyperlink"/>
            <w:rFonts w:ascii="Arial" w:eastAsia="Times New Roman" w:hAnsi="Arial" w:cs="Arial"/>
            <w:color w:val="4B08A1"/>
            <w:sz w:val="21"/>
            <w:szCs w:val="21"/>
          </w:rPr>
          <w:t>www.winona.edu/writingcenter/</w:t>
        </w:r>
      </w:hyperlink>
    </w:p>
    <w:p w14:paraId="571F0AC9" w14:textId="77777777" w:rsidR="00DB10A0" w:rsidRDefault="00DB10A0" w:rsidP="00DB10A0">
      <w:pPr>
        <w:numPr>
          <w:ilvl w:val="0"/>
          <w:numId w:val="4"/>
        </w:numPr>
        <w:shd w:val="clear" w:color="auto" w:fill="FFFFFF"/>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[Winona] Math Achievement Center, Tau 313, 457-5370</w:t>
      </w:r>
      <w:hyperlink r:id="rId19" w:history="1">
        <w:r>
          <w:rPr>
            <w:rStyle w:val="Hyperlink"/>
            <w:rFonts w:ascii="Arial" w:eastAsia="Times New Roman" w:hAnsi="Arial" w:cs="Arial"/>
            <w:color w:val="4B08A1"/>
            <w:sz w:val="21"/>
            <w:szCs w:val="21"/>
          </w:rPr>
          <w:t>http://www.winona.edu/mathematics/mac/</w:t>
        </w:r>
      </w:hyperlink>
    </w:p>
    <w:p w14:paraId="3843B4CA" w14:textId="77777777" w:rsidR="004137B8" w:rsidRDefault="004137B8" w:rsidP="00390DCA">
      <w:pPr>
        <w:ind w:left="360"/>
        <w:jc w:val="center"/>
        <w:rPr>
          <w:rFonts w:asciiTheme="majorHAnsi" w:hAnsiTheme="majorHAnsi"/>
          <w:b/>
          <w:color w:val="FF0000"/>
          <w:sz w:val="32"/>
          <w:szCs w:val="32"/>
        </w:rPr>
      </w:pPr>
    </w:p>
    <w:p w14:paraId="53C01FD4" w14:textId="01782C00" w:rsidR="00390DCA" w:rsidRPr="00390DCA" w:rsidRDefault="00390DCA" w:rsidP="00390DCA">
      <w:pPr>
        <w:ind w:left="360"/>
        <w:jc w:val="center"/>
        <w:rPr>
          <w:rFonts w:asciiTheme="majorHAnsi" w:hAnsiTheme="majorHAnsi"/>
          <w:b/>
          <w:color w:val="FF0000"/>
          <w:sz w:val="32"/>
          <w:szCs w:val="32"/>
        </w:rPr>
      </w:pPr>
      <w:r w:rsidRPr="00390DCA">
        <w:rPr>
          <w:rFonts w:asciiTheme="majorHAnsi" w:hAnsiTheme="majorHAnsi"/>
          <w:b/>
          <w:color w:val="FF0000"/>
          <w:sz w:val="32"/>
          <w:szCs w:val="32"/>
        </w:rPr>
        <w:t xml:space="preserve">Statement on the use of </w:t>
      </w:r>
      <w:r>
        <w:rPr>
          <w:rFonts w:asciiTheme="majorHAnsi" w:hAnsiTheme="majorHAnsi"/>
          <w:b/>
          <w:color w:val="FF0000"/>
          <w:sz w:val="32"/>
          <w:szCs w:val="32"/>
        </w:rPr>
        <w:t>cadavers in Bio 211</w:t>
      </w:r>
      <w:r w:rsidRPr="00390DCA">
        <w:rPr>
          <w:rFonts w:asciiTheme="majorHAnsi" w:hAnsiTheme="majorHAnsi"/>
          <w:b/>
          <w:color w:val="FF0000"/>
          <w:sz w:val="32"/>
          <w:szCs w:val="32"/>
        </w:rPr>
        <w:t>:</w:t>
      </w:r>
    </w:p>
    <w:p w14:paraId="0C91DD5D" w14:textId="77777777" w:rsidR="00390DCA" w:rsidRPr="00390DCA" w:rsidRDefault="00390DCA" w:rsidP="00390DCA">
      <w:pPr>
        <w:ind w:left="360"/>
        <w:jc w:val="center"/>
        <w:rPr>
          <w:rFonts w:asciiTheme="majorHAnsi" w:hAnsiTheme="majorHAnsi"/>
          <w:b/>
          <w:color w:val="FF0000"/>
          <w:sz w:val="32"/>
          <w:szCs w:val="32"/>
        </w:rPr>
      </w:pPr>
    </w:p>
    <w:p w14:paraId="52E5E7FD" w14:textId="5BF83458" w:rsidR="00390DCA" w:rsidRPr="00DB10A0" w:rsidRDefault="00390DCA" w:rsidP="00390DCA">
      <w:pPr>
        <w:widowControl w:val="0"/>
        <w:autoSpaceDE w:val="0"/>
        <w:autoSpaceDN w:val="0"/>
        <w:adjustRightInd w:val="0"/>
        <w:ind w:left="360"/>
        <w:rPr>
          <w:rFonts w:ascii="Calibri" w:hAnsi="Calibri" w:cs="Calibri"/>
          <w:sz w:val="24"/>
          <w:szCs w:val="24"/>
        </w:rPr>
      </w:pPr>
      <w:r w:rsidRPr="00DB10A0">
        <w:rPr>
          <w:rFonts w:ascii="Arial" w:hAnsi="Arial" w:cs="Arial"/>
          <w:sz w:val="24"/>
          <w:szCs w:val="24"/>
        </w:rPr>
        <w:t>No cell phones and/or cameras are allowed in the laboratory. Videotaping or photographing the human anatomical material is strictly prohibited without the prior consent of the University of Minnesota’s Anatomy Bequest Program Proposal Review Committee, including but not limited to any images which will published or distributed. </w:t>
      </w:r>
    </w:p>
    <w:p w14:paraId="3317F0B6" w14:textId="33F39275" w:rsidR="00390DCA" w:rsidRPr="00DB10A0" w:rsidRDefault="00390DCA" w:rsidP="00390DCA">
      <w:pPr>
        <w:widowControl w:val="0"/>
        <w:autoSpaceDE w:val="0"/>
        <w:autoSpaceDN w:val="0"/>
        <w:adjustRightInd w:val="0"/>
        <w:ind w:left="360"/>
        <w:rPr>
          <w:rFonts w:ascii="Arial" w:hAnsi="Arial" w:cs="Arial"/>
          <w:sz w:val="24"/>
          <w:szCs w:val="24"/>
        </w:rPr>
      </w:pPr>
      <w:r w:rsidRPr="00DB10A0">
        <w:rPr>
          <w:rFonts w:ascii="Arial" w:hAnsi="Arial" w:cs="Arial"/>
          <w:sz w:val="24"/>
          <w:szCs w:val="24"/>
        </w:rPr>
        <w:t>Students shall track all human anatomical material by keeping the donor’s acquisition number tag with the donor at all times.  If the tag becomes disassociated from the donor, the course director should be contacted immediately.  All tissue removed from the donor during dissection must be retained, identified with the donor’s acquisition number and tracked.  Bins will be provided for appropriate storage of any removed tissues, and should stay with the donor at all times.</w:t>
      </w:r>
    </w:p>
    <w:p w14:paraId="387A555A" w14:textId="77777777" w:rsidR="00390DCA" w:rsidRPr="00DB10A0" w:rsidRDefault="00390DCA" w:rsidP="00390DCA">
      <w:pPr>
        <w:widowControl w:val="0"/>
        <w:autoSpaceDE w:val="0"/>
        <w:autoSpaceDN w:val="0"/>
        <w:adjustRightInd w:val="0"/>
        <w:ind w:left="360"/>
        <w:rPr>
          <w:rFonts w:ascii="Calibri" w:hAnsi="Calibri" w:cs="Calibri"/>
          <w:sz w:val="24"/>
          <w:szCs w:val="24"/>
        </w:rPr>
      </w:pPr>
      <w:r w:rsidRPr="00DB10A0">
        <w:rPr>
          <w:rFonts w:ascii="Arial" w:hAnsi="Arial" w:cs="Arial"/>
          <w:sz w:val="24"/>
          <w:szCs w:val="24"/>
        </w:rPr>
        <w:t>Anatomical material must not be removed from the dissecting laboratory.</w:t>
      </w:r>
    </w:p>
    <w:p w14:paraId="6F7DFD5D" w14:textId="38B93358" w:rsidR="00390DCA" w:rsidRPr="00DB10A0" w:rsidRDefault="00390DCA" w:rsidP="00390DCA">
      <w:pPr>
        <w:widowControl w:val="0"/>
        <w:autoSpaceDE w:val="0"/>
        <w:autoSpaceDN w:val="0"/>
        <w:adjustRightInd w:val="0"/>
        <w:ind w:left="360"/>
        <w:rPr>
          <w:rFonts w:ascii="Arial" w:hAnsi="Arial" w:cs="Arial"/>
          <w:sz w:val="24"/>
          <w:szCs w:val="24"/>
        </w:rPr>
      </w:pPr>
      <w:r w:rsidRPr="00DB10A0">
        <w:rPr>
          <w:rFonts w:ascii="Arial" w:hAnsi="Arial" w:cs="Arial"/>
          <w:sz w:val="24"/>
          <w:szCs w:val="24"/>
        </w:rPr>
        <w:t>Unauthorized access to the lab is not permitted – i.e. dissection and/or study of the donors without the permission of the instructor is forbidden.  Additionally, individuals not enrolled in the course are not permitted to view the donors without permission by the instructor and fulfillment of all stated requirements.</w:t>
      </w:r>
    </w:p>
    <w:p w14:paraId="4F6DC1FC" w14:textId="77777777" w:rsidR="00390DCA" w:rsidRPr="00DB10A0" w:rsidRDefault="00390DCA" w:rsidP="00390DCA">
      <w:pPr>
        <w:widowControl w:val="0"/>
        <w:autoSpaceDE w:val="0"/>
        <w:autoSpaceDN w:val="0"/>
        <w:adjustRightInd w:val="0"/>
        <w:ind w:left="360"/>
        <w:rPr>
          <w:rFonts w:ascii="Calibri" w:hAnsi="Calibri" w:cs="Calibri"/>
          <w:sz w:val="24"/>
          <w:szCs w:val="24"/>
        </w:rPr>
      </w:pPr>
      <w:r w:rsidRPr="00DB10A0">
        <w:rPr>
          <w:rFonts w:ascii="Arial" w:hAnsi="Arial" w:cs="Arial"/>
          <w:sz w:val="24"/>
          <w:szCs w:val="24"/>
        </w:rPr>
        <w:t xml:space="preserve">Disrespectful language, improper handling, or any other behavior deemed inappropriate in regards to the donor or dissection process will not be allowed or tolerated.  Both conversational and written language relating to the donor and donor dissection by human anatomy </w:t>
      </w:r>
      <w:proofErr w:type="gramStart"/>
      <w:r w:rsidRPr="00DB10A0">
        <w:rPr>
          <w:rFonts w:ascii="Arial" w:hAnsi="Arial" w:cs="Arial"/>
          <w:sz w:val="24"/>
          <w:szCs w:val="24"/>
        </w:rPr>
        <w:t>students</w:t>
      </w:r>
      <w:proofErr w:type="gramEnd"/>
      <w:r w:rsidRPr="00DB10A0">
        <w:rPr>
          <w:rFonts w:ascii="Arial" w:hAnsi="Arial" w:cs="Arial"/>
          <w:sz w:val="24"/>
          <w:szCs w:val="24"/>
        </w:rPr>
        <w:t xml:space="preserve"> lab must be respectful and discrete. Any information about the donor including the donor’s demographical, social or medical history is confidential and students are not allowed to disclose this information.</w:t>
      </w:r>
    </w:p>
    <w:p w14:paraId="74DAF24A" w14:textId="2B0D4FC0" w:rsidR="00390DCA" w:rsidRPr="00DB10A0" w:rsidRDefault="00390DCA" w:rsidP="00390DCA">
      <w:pPr>
        <w:widowControl w:val="0"/>
        <w:autoSpaceDE w:val="0"/>
        <w:autoSpaceDN w:val="0"/>
        <w:adjustRightInd w:val="0"/>
        <w:ind w:left="360"/>
        <w:rPr>
          <w:rFonts w:ascii="Arial" w:hAnsi="Arial" w:cs="Arial"/>
          <w:sz w:val="24"/>
          <w:szCs w:val="24"/>
        </w:rPr>
      </w:pPr>
      <w:r w:rsidRPr="00DB10A0">
        <w:rPr>
          <w:rFonts w:ascii="Arial" w:hAnsi="Arial" w:cs="Arial"/>
          <w:sz w:val="24"/>
          <w:szCs w:val="24"/>
        </w:rPr>
        <w:t>The use of the Internet in general, and social media sites in particular, including, but not limited to, Facebook, </w:t>
      </w:r>
      <w:proofErr w:type="spellStart"/>
      <w:r w:rsidRPr="00DB10A0">
        <w:rPr>
          <w:rFonts w:ascii="Arial" w:hAnsi="Arial" w:cs="Arial"/>
          <w:sz w:val="24"/>
          <w:szCs w:val="24"/>
        </w:rPr>
        <w:t>MySpace</w:t>
      </w:r>
      <w:proofErr w:type="spellEnd"/>
      <w:r w:rsidRPr="00DB10A0">
        <w:rPr>
          <w:rFonts w:ascii="Arial" w:hAnsi="Arial" w:cs="Arial"/>
          <w:sz w:val="24"/>
          <w:szCs w:val="24"/>
        </w:rPr>
        <w:t>, Twitter, etc., by students as a venue for discussing any aspect of the donor or donor dissection is strictly prohibited. Proper attire must be worn for all anatomical study.  This includes long pants or floor length skirt, full coverage t-shirts (short or long sleeve), and closed-toed shoes.</w:t>
      </w:r>
    </w:p>
    <w:p w14:paraId="4C6181DF" w14:textId="1F599581" w:rsidR="00390DCA" w:rsidRPr="00DB10A0" w:rsidRDefault="00390DCA" w:rsidP="00AC6954">
      <w:pPr>
        <w:ind w:left="360"/>
        <w:rPr>
          <w:rFonts w:asciiTheme="majorHAnsi" w:hAnsiTheme="majorHAnsi"/>
          <w:b/>
          <w:color w:val="FF0000"/>
          <w:sz w:val="24"/>
          <w:szCs w:val="24"/>
        </w:rPr>
      </w:pPr>
      <w:r w:rsidRPr="00DB10A0">
        <w:rPr>
          <w:rFonts w:ascii="Arial" w:hAnsi="Arial" w:cs="Arial"/>
          <w:sz w:val="24"/>
          <w:szCs w:val="24"/>
        </w:rPr>
        <w:t>The laboratory must remain clean.  Laboratory tables and counters should be thoroughly washed after each lab, and the floors should be kept free of spills and wastes.</w:t>
      </w:r>
    </w:p>
    <w:sectPr w:rsidR="00390DCA" w:rsidRPr="00DB10A0" w:rsidSect="00777BA9">
      <w:pgSz w:w="12240" w:h="15840"/>
      <w:pgMar w:top="720"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27D26"/>
    <w:multiLevelType w:val="multilevel"/>
    <w:tmpl w:val="C216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26A12"/>
    <w:multiLevelType w:val="hybridMultilevel"/>
    <w:tmpl w:val="2000F3D4"/>
    <w:lvl w:ilvl="0" w:tplc="04090001">
      <w:start w:val="1"/>
      <w:numFmt w:val="bullet"/>
      <w:lvlText w:val=""/>
      <w:lvlJc w:val="left"/>
      <w:pPr>
        <w:tabs>
          <w:tab w:val="num" w:pos="720"/>
        </w:tabs>
        <w:ind w:left="720" w:hanging="360"/>
      </w:pPr>
      <w:rPr>
        <w:rFonts w:ascii="Symbol" w:hAnsi="Symbol" w:hint="default"/>
      </w:rPr>
    </w:lvl>
    <w:lvl w:ilvl="1" w:tplc="B136DDBE">
      <w:numFmt w:val="bullet"/>
      <w:lvlText w:val="•"/>
      <w:lvlJc w:val="left"/>
      <w:pPr>
        <w:ind w:left="1800" w:hanging="720"/>
      </w:pPr>
      <w:rPr>
        <w:rFonts w:ascii="Arial" w:eastAsia="Times New Roman" w:hAnsi="Aria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79942B7"/>
    <w:multiLevelType w:val="hybridMultilevel"/>
    <w:tmpl w:val="E9B450D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CB"/>
    <w:rsid w:val="00000EBE"/>
    <w:rsid w:val="00004085"/>
    <w:rsid w:val="00012409"/>
    <w:rsid w:val="00045165"/>
    <w:rsid w:val="000462CD"/>
    <w:rsid w:val="00061223"/>
    <w:rsid w:val="00070676"/>
    <w:rsid w:val="0007242E"/>
    <w:rsid w:val="000740B4"/>
    <w:rsid w:val="00077999"/>
    <w:rsid w:val="0009465F"/>
    <w:rsid w:val="0009660D"/>
    <w:rsid w:val="000B08C4"/>
    <w:rsid w:val="000C6AD2"/>
    <w:rsid w:val="000E0B65"/>
    <w:rsid w:val="000E2B7C"/>
    <w:rsid w:val="000E3BB0"/>
    <w:rsid w:val="00111F89"/>
    <w:rsid w:val="001174F7"/>
    <w:rsid w:val="0012657F"/>
    <w:rsid w:val="00127485"/>
    <w:rsid w:val="00175DCC"/>
    <w:rsid w:val="001846EF"/>
    <w:rsid w:val="001903EE"/>
    <w:rsid w:val="00191C21"/>
    <w:rsid w:val="001C0BBA"/>
    <w:rsid w:val="001C5FDC"/>
    <w:rsid w:val="001D6E5B"/>
    <w:rsid w:val="001F3990"/>
    <w:rsid w:val="001F4B54"/>
    <w:rsid w:val="001F7643"/>
    <w:rsid w:val="002028E3"/>
    <w:rsid w:val="00211107"/>
    <w:rsid w:val="00215239"/>
    <w:rsid w:val="00216EC3"/>
    <w:rsid w:val="00235153"/>
    <w:rsid w:val="00243482"/>
    <w:rsid w:val="00266FB7"/>
    <w:rsid w:val="002673FD"/>
    <w:rsid w:val="00287F58"/>
    <w:rsid w:val="00296672"/>
    <w:rsid w:val="002A2A16"/>
    <w:rsid w:val="002D6FEF"/>
    <w:rsid w:val="002F27DD"/>
    <w:rsid w:val="0030291B"/>
    <w:rsid w:val="00337910"/>
    <w:rsid w:val="0034339D"/>
    <w:rsid w:val="00390DCA"/>
    <w:rsid w:val="003B2417"/>
    <w:rsid w:val="004041E7"/>
    <w:rsid w:val="004137B8"/>
    <w:rsid w:val="00414FF6"/>
    <w:rsid w:val="00431A9B"/>
    <w:rsid w:val="00435B29"/>
    <w:rsid w:val="0045061F"/>
    <w:rsid w:val="0045727D"/>
    <w:rsid w:val="004701B1"/>
    <w:rsid w:val="00482BA6"/>
    <w:rsid w:val="004968A2"/>
    <w:rsid w:val="004A027E"/>
    <w:rsid w:val="004A0997"/>
    <w:rsid w:val="004A7217"/>
    <w:rsid w:val="004B40F4"/>
    <w:rsid w:val="00502931"/>
    <w:rsid w:val="00504AD9"/>
    <w:rsid w:val="00517269"/>
    <w:rsid w:val="005177D6"/>
    <w:rsid w:val="005201B9"/>
    <w:rsid w:val="005318F5"/>
    <w:rsid w:val="0053434E"/>
    <w:rsid w:val="00535102"/>
    <w:rsid w:val="00542521"/>
    <w:rsid w:val="00544491"/>
    <w:rsid w:val="00554250"/>
    <w:rsid w:val="005735CB"/>
    <w:rsid w:val="005747DE"/>
    <w:rsid w:val="0058217E"/>
    <w:rsid w:val="005A7961"/>
    <w:rsid w:val="005B4482"/>
    <w:rsid w:val="005B462E"/>
    <w:rsid w:val="005C0CDD"/>
    <w:rsid w:val="005C28FD"/>
    <w:rsid w:val="005C65C6"/>
    <w:rsid w:val="005D70C5"/>
    <w:rsid w:val="005F174A"/>
    <w:rsid w:val="005F4CAE"/>
    <w:rsid w:val="006271D0"/>
    <w:rsid w:val="006320A8"/>
    <w:rsid w:val="006702FD"/>
    <w:rsid w:val="00680A35"/>
    <w:rsid w:val="00680C8C"/>
    <w:rsid w:val="00682323"/>
    <w:rsid w:val="006961E4"/>
    <w:rsid w:val="006A50E7"/>
    <w:rsid w:val="006C4136"/>
    <w:rsid w:val="006C5BE0"/>
    <w:rsid w:val="006D2897"/>
    <w:rsid w:val="006D67D0"/>
    <w:rsid w:val="006F0EDB"/>
    <w:rsid w:val="00700B45"/>
    <w:rsid w:val="007059F2"/>
    <w:rsid w:val="007161FB"/>
    <w:rsid w:val="0072061A"/>
    <w:rsid w:val="00734817"/>
    <w:rsid w:val="007425E9"/>
    <w:rsid w:val="007554CB"/>
    <w:rsid w:val="0075665B"/>
    <w:rsid w:val="00770FB6"/>
    <w:rsid w:val="00776BBB"/>
    <w:rsid w:val="00777BA9"/>
    <w:rsid w:val="007813ED"/>
    <w:rsid w:val="007A3808"/>
    <w:rsid w:val="007A3F43"/>
    <w:rsid w:val="007A4E86"/>
    <w:rsid w:val="007D11B5"/>
    <w:rsid w:val="007D476C"/>
    <w:rsid w:val="007F4873"/>
    <w:rsid w:val="00800A3A"/>
    <w:rsid w:val="008025E4"/>
    <w:rsid w:val="00811FAD"/>
    <w:rsid w:val="00814445"/>
    <w:rsid w:val="00820BC5"/>
    <w:rsid w:val="00825488"/>
    <w:rsid w:val="008256AA"/>
    <w:rsid w:val="00834FC5"/>
    <w:rsid w:val="00837567"/>
    <w:rsid w:val="008439FD"/>
    <w:rsid w:val="00852D86"/>
    <w:rsid w:val="0089269F"/>
    <w:rsid w:val="00892CCF"/>
    <w:rsid w:val="00896616"/>
    <w:rsid w:val="008E12C5"/>
    <w:rsid w:val="008F2B52"/>
    <w:rsid w:val="00914CAF"/>
    <w:rsid w:val="00915CD5"/>
    <w:rsid w:val="009400E7"/>
    <w:rsid w:val="00966722"/>
    <w:rsid w:val="009725F8"/>
    <w:rsid w:val="00980188"/>
    <w:rsid w:val="0099170D"/>
    <w:rsid w:val="009A7AE3"/>
    <w:rsid w:val="009B4368"/>
    <w:rsid w:val="009D057C"/>
    <w:rsid w:val="009F057D"/>
    <w:rsid w:val="009F0C72"/>
    <w:rsid w:val="00A0299B"/>
    <w:rsid w:val="00A26740"/>
    <w:rsid w:val="00A44686"/>
    <w:rsid w:val="00A52B3A"/>
    <w:rsid w:val="00A54EA0"/>
    <w:rsid w:val="00A57900"/>
    <w:rsid w:val="00A57D7A"/>
    <w:rsid w:val="00A70458"/>
    <w:rsid w:val="00A97004"/>
    <w:rsid w:val="00A97509"/>
    <w:rsid w:val="00AA7408"/>
    <w:rsid w:val="00AB7316"/>
    <w:rsid w:val="00AC3225"/>
    <w:rsid w:val="00AC3D91"/>
    <w:rsid w:val="00AC6954"/>
    <w:rsid w:val="00AD1D47"/>
    <w:rsid w:val="00B13C8C"/>
    <w:rsid w:val="00B22FFB"/>
    <w:rsid w:val="00B400B4"/>
    <w:rsid w:val="00B571BA"/>
    <w:rsid w:val="00B6396B"/>
    <w:rsid w:val="00B67F5F"/>
    <w:rsid w:val="00B74FE9"/>
    <w:rsid w:val="00BA61CC"/>
    <w:rsid w:val="00BB071F"/>
    <w:rsid w:val="00BC2B8D"/>
    <w:rsid w:val="00BD2352"/>
    <w:rsid w:val="00BE44C2"/>
    <w:rsid w:val="00BF18B0"/>
    <w:rsid w:val="00BF623D"/>
    <w:rsid w:val="00C031A8"/>
    <w:rsid w:val="00C03B37"/>
    <w:rsid w:val="00C054D7"/>
    <w:rsid w:val="00C06381"/>
    <w:rsid w:val="00C24A73"/>
    <w:rsid w:val="00C310DA"/>
    <w:rsid w:val="00C33456"/>
    <w:rsid w:val="00C34B98"/>
    <w:rsid w:val="00C45E31"/>
    <w:rsid w:val="00C46E4B"/>
    <w:rsid w:val="00C5491C"/>
    <w:rsid w:val="00C56F25"/>
    <w:rsid w:val="00C650CB"/>
    <w:rsid w:val="00C67F56"/>
    <w:rsid w:val="00C7447C"/>
    <w:rsid w:val="00C85205"/>
    <w:rsid w:val="00C90D8B"/>
    <w:rsid w:val="00C94601"/>
    <w:rsid w:val="00CA02C5"/>
    <w:rsid w:val="00CB2095"/>
    <w:rsid w:val="00CC24F5"/>
    <w:rsid w:val="00CD7D2B"/>
    <w:rsid w:val="00CF5A13"/>
    <w:rsid w:val="00D009EC"/>
    <w:rsid w:val="00D03F0C"/>
    <w:rsid w:val="00D57EE3"/>
    <w:rsid w:val="00D63AB3"/>
    <w:rsid w:val="00D668FD"/>
    <w:rsid w:val="00D72952"/>
    <w:rsid w:val="00D73EDC"/>
    <w:rsid w:val="00D746CF"/>
    <w:rsid w:val="00D7583D"/>
    <w:rsid w:val="00D80074"/>
    <w:rsid w:val="00DA4F28"/>
    <w:rsid w:val="00DB10A0"/>
    <w:rsid w:val="00DB3479"/>
    <w:rsid w:val="00DC6542"/>
    <w:rsid w:val="00DD16BA"/>
    <w:rsid w:val="00DD3B2A"/>
    <w:rsid w:val="00DE0456"/>
    <w:rsid w:val="00DF645F"/>
    <w:rsid w:val="00E3324A"/>
    <w:rsid w:val="00E42C1E"/>
    <w:rsid w:val="00E44DC0"/>
    <w:rsid w:val="00E5774F"/>
    <w:rsid w:val="00E6091D"/>
    <w:rsid w:val="00E74C25"/>
    <w:rsid w:val="00E76131"/>
    <w:rsid w:val="00EA2DDF"/>
    <w:rsid w:val="00EA479D"/>
    <w:rsid w:val="00ED4184"/>
    <w:rsid w:val="00ED5432"/>
    <w:rsid w:val="00F120CA"/>
    <w:rsid w:val="00F34ED7"/>
    <w:rsid w:val="00F92CF8"/>
    <w:rsid w:val="00FA135F"/>
    <w:rsid w:val="00FA13B9"/>
    <w:rsid w:val="00FA402D"/>
    <w:rsid w:val="00FA49E7"/>
    <w:rsid w:val="00FA74A3"/>
    <w:rsid w:val="00FA7C53"/>
    <w:rsid w:val="00FB6DF4"/>
    <w:rsid w:val="00FC00BC"/>
    <w:rsid w:val="00FD34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BEF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650CB"/>
    <w:pPr>
      <w:spacing w:line="276" w:lineRule="auto"/>
    </w:pPr>
  </w:style>
  <w:style w:type="paragraph" w:styleId="Heading1">
    <w:name w:val="heading 1"/>
    <w:basedOn w:val="Normal"/>
    <w:next w:val="Normal"/>
    <w:link w:val="Heading1Char"/>
    <w:qFormat/>
    <w:rsid w:val="004A027E"/>
    <w:pPr>
      <w:keepNext/>
      <w:keepLines/>
      <w:spacing w:before="480" w:after="0" w:line="240" w:lineRule="auto"/>
      <w:outlineLvl w:val="0"/>
    </w:pPr>
    <w:rPr>
      <w:rFonts w:ascii="Cambria" w:eastAsia="Calibri" w:hAnsi="Cambria" w:cs="Times New Roman"/>
      <w:b/>
      <w:bCs/>
      <w:color w:val="365F91"/>
      <w:sz w:val="28"/>
      <w:szCs w:val="28"/>
    </w:rPr>
  </w:style>
  <w:style w:type="paragraph" w:styleId="Heading3">
    <w:name w:val="heading 3"/>
    <w:basedOn w:val="Normal"/>
    <w:next w:val="Normal"/>
    <w:link w:val="Heading3Char"/>
    <w:uiPriority w:val="9"/>
    <w:semiHidden/>
    <w:unhideWhenUsed/>
    <w:qFormat/>
    <w:rsid w:val="00DB10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0CB"/>
    <w:rPr>
      <w:color w:val="0000FF" w:themeColor="hyperlink"/>
      <w:u w:val="single"/>
    </w:rPr>
  </w:style>
  <w:style w:type="paragraph" w:styleId="ListParagraph">
    <w:name w:val="List Paragraph"/>
    <w:basedOn w:val="Normal"/>
    <w:uiPriority w:val="34"/>
    <w:qFormat/>
    <w:rsid w:val="00DC6542"/>
    <w:pPr>
      <w:ind w:left="720"/>
      <w:contextualSpacing/>
    </w:pPr>
  </w:style>
  <w:style w:type="character" w:customStyle="1" w:styleId="Heading1Char">
    <w:name w:val="Heading 1 Char"/>
    <w:basedOn w:val="DefaultParagraphFont"/>
    <w:link w:val="Heading1"/>
    <w:rsid w:val="004A027E"/>
    <w:rPr>
      <w:rFonts w:ascii="Cambria" w:eastAsia="Calibri" w:hAnsi="Cambria" w:cs="Times New Roman"/>
      <w:b/>
      <w:bCs/>
      <w:color w:val="365F91"/>
      <w:sz w:val="28"/>
      <w:szCs w:val="28"/>
    </w:rPr>
  </w:style>
  <w:style w:type="character" w:styleId="FollowedHyperlink">
    <w:name w:val="FollowedHyperlink"/>
    <w:basedOn w:val="DefaultParagraphFont"/>
    <w:uiPriority w:val="99"/>
    <w:semiHidden/>
    <w:unhideWhenUsed/>
    <w:rsid w:val="00AC6954"/>
    <w:rPr>
      <w:color w:val="800080" w:themeColor="followedHyperlink"/>
      <w:u w:val="single"/>
    </w:rPr>
  </w:style>
  <w:style w:type="character" w:customStyle="1" w:styleId="Heading3Char">
    <w:name w:val="Heading 3 Char"/>
    <w:basedOn w:val="DefaultParagraphFont"/>
    <w:link w:val="Heading3"/>
    <w:uiPriority w:val="9"/>
    <w:semiHidden/>
    <w:rsid w:val="00DB10A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B10A0"/>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DB10A0"/>
  </w:style>
  <w:style w:type="character" w:styleId="UnresolvedMention">
    <w:name w:val="Unresolved Mention"/>
    <w:basedOn w:val="DefaultParagraphFont"/>
    <w:uiPriority w:val="99"/>
    <w:rsid w:val="00267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1620">
      <w:bodyDiv w:val="1"/>
      <w:marLeft w:val="0"/>
      <w:marRight w:val="0"/>
      <w:marTop w:val="0"/>
      <w:marBottom w:val="0"/>
      <w:divBdr>
        <w:top w:val="none" w:sz="0" w:space="0" w:color="auto"/>
        <w:left w:val="none" w:sz="0" w:space="0" w:color="auto"/>
        <w:bottom w:val="none" w:sz="0" w:space="0" w:color="auto"/>
        <w:right w:val="none" w:sz="0" w:space="0" w:color="auto"/>
      </w:divBdr>
    </w:div>
    <w:div w:id="291593294">
      <w:bodyDiv w:val="1"/>
      <w:marLeft w:val="0"/>
      <w:marRight w:val="0"/>
      <w:marTop w:val="0"/>
      <w:marBottom w:val="0"/>
      <w:divBdr>
        <w:top w:val="none" w:sz="0" w:space="0" w:color="auto"/>
        <w:left w:val="none" w:sz="0" w:space="0" w:color="auto"/>
        <w:bottom w:val="none" w:sz="0" w:space="0" w:color="auto"/>
        <w:right w:val="none" w:sz="0" w:space="0" w:color="auto"/>
      </w:divBdr>
    </w:div>
    <w:div w:id="301692723">
      <w:bodyDiv w:val="1"/>
      <w:marLeft w:val="0"/>
      <w:marRight w:val="0"/>
      <w:marTop w:val="0"/>
      <w:marBottom w:val="0"/>
      <w:divBdr>
        <w:top w:val="none" w:sz="0" w:space="0" w:color="auto"/>
        <w:left w:val="none" w:sz="0" w:space="0" w:color="auto"/>
        <w:bottom w:val="none" w:sz="0" w:space="0" w:color="auto"/>
        <w:right w:val="none" w:sz="0" w:space="0" w:color="auto"/>
      </w:divBdr>
    </w:div>
    <w:div w:id="640811882">
      <w:bodyDiv w:val="1"/>
      <w:marLeft w:val="0"/>
      <w:marRight w:val="0"/>
      <w:marTop w:val="0"/>
      <w:marBottom w:val="0"/>
      <w:divBdr>
        <w:top w:val="none" w:sz="0" w:space="0" w:color="auto"/>
        <w:left w:val="none" w:sz="0" w:space="0" w:color="auto"/>
        <w:bottom w:val="none" w:sz="0" w:space="0" w:color="auto"/>
        <w:right w:val="none" w:sz="0" w:space="0" w:color="auto"/>
      </w:divBdr>
      <w:divsChild>
        <w:div w:id="531306822">
          <w:marLeft w:val="0"/>
          <w:marRight w:val="0"/>
          <w:marTop w:val="0"/>
          <w:marBottom w:val="0"/>
          <w:divBdr>
            <w:top w:val="none" w:sz="0" w:space="0" w:color="auto"/>
            <w:left w:val="none" w:sz="0" w:space="0" w:color="auto"/>
            <w:bottom w:val="none" w:sz="0" w:space="0" w:color="auto"/>
            <w:right w:val="none" w:sz="0" w:space="0" w:color="auto"/>
          </w:divBdr>
        </w:div>
      </w:divsChild>
    </w:div>
    <w:div w:id="819687085">
      <w:bodyDiv w:val="1"/>
      <w:marLeft w:val="0"/>
      <w:marRight w:val="0"/>
      <w:marTop w:val="0"/>
      <w:marBottom w:val="0"/>
      <w:divBdr>
        <w:top w:val="none" w:sz="0" w:space="0" w:color="auto"/>
        <w:left w:val="none" w:sz="0" w:space="0" w:color="auto"/>
        <w:bottom w:val="none" w:sz="0" w:space="0" w:color="auto"/>
        <w:right w:val="none" w:sz="0" w:space="0" w:color="auto"/>
      </w:divBdr>
    </w:div>
    <w:div w:id="890649171">
      <w:bodyDiv w:val="1"/>
      <w:marLeft w:val="0"/>
      <w:marRight w:val="0"/>
      <w:marTop w:val="0"/>
      <w:marBottom w:val="0"/>
      <w:divBdr>
        <w:top w:val="none" w:sz="0" w:space="0" w:color="auto"/>
        <w:left w:val="none" w:sz="0" w:space="0" w:color="auto"/>
        <w:bottom w:val="none" w:sz="0" w:space="0" w:color="auto"/>
        <w:right w:val="none" w:sz="0" w:space="0" w:color="auto"/>
      </w:divBdr>
      <w:divsChild>
        <w:div w:id="91510314">
          <w:marLeft w:val="0"/>
          <w:marRight w:val="0"/>
          <w:marTop w:val="0"/>
          <w:marBottom w:val="0"/>
          <w:divBdr>
            <w:top w:val="none" w:sz="0" w:space="0" w:color="auto"/>
            <w:left w:val="none" w:sz="0" w:space="0" w:color="auto"/>
            <w:bottom w:val="none" w:sz="0" w:space="0" w:color="auto"/>
            <w:right w:val="none" w:sz="0" w:space="0" w:color="auto"/>
          </w:divBdr>
        </w:div>
      </w:divsChild>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157768688">
      <w:bodyDiv w:val="1"/>
      <w:marLeft w:val="0"/>
      <w:marRight w:val="0"/>
      <w:marTop w:val="0"/>
      <w:marBottom w:val="0"/>
      <w:divBdr>
        <w:top w:val="none" w:sz="0" w:space="0" w:color="auto"/>
        <w:left w:val="none" w:sz="0" w:space="0" w:color="auto"/>
        <w:bottom w:val="none" w:sz="0" w:space="0" w:color="auto"/>
        <w:right w:val="none" w:sz="0" w:space="0" w:color="auto"/>
      </w:divBdr>
      <w:divsChild>
        <w:div w:id="1856309297">
          <w:marLeft w:val="0"/>
          <w:marRight w:val="0"/>
          <w:marTop w:val="0"/>
          <w:marBottom w:val="0"/>
          <w:divBdr>
            <w:top w:val="none" w:sz="0" w:space="0" w:color="auto"/>
            <w:left w:val="none" w:sz="0" w:space="0" w:color="auto"/>
            <w:bottom w:val="none" w:sz="0" w:space="0" w:color="auto"/>
            <w:right w:val="none" w:sz="0" w:space="0" w:color="auto"/>
          </w:divBdr>
        </w:div>
      </w:divsChild>
    </w:div>
    <w:div w:id="1390767810">
      <w:bodyDiv w:val="1"/>
      <w:marLeft w:val="0"/>
      <w:marRight w:val="0"/>
      <w:marTop w:val="0"/>
      <w:marBottom w:val="0"/>
      <w:divBdr>
        <w:top w:val="none" w:sz="0" w:space="0" w:color="auto"/>
        <w:left w:val="none" w:sz="0" w:space="0" w:color="auto"/>
        <w:bottom w:val="none" w:sz="0" w:space="0" w:color="auto"/>
        <w:right w:val="none" w:sz="0" w:space="0" w:color="auto"/>
      </w:divBdr>
    </w:div>
    <w:div w:id="18966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ona.learn.minnstate.edu/" TargetMode="External"/><Relationship Id="rId13" Type="http://schemas.openxmlformats.org/officeDocument/2006/relationships/hyperlink" Target="http://www.winona.edu/inclusion-diversity/" TargetMode="External"/><Relationship Id="rId18" Type="http://schemas.openxmlformats.org/officeDocument/2006/relationships/hyperlink" Target="http://www.winona.edu/writingcent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nnect.mheducation.com/class/m-garbrecht-garbrecht-211--fall-2019" TargetMode="External"/><Relationship Id="rId12" Type="http://schemas.openxmlformats.org/officeDocument/2006/relationships/hyperlink" Target="http://www.winona.edu/rochester" TargetMode="External"/><Relationship Id="rId17" Type="http://schemas.openxmlformats.org/officeDocument/2006/relationships/hyperlink" Target="http://www.winona.edu/tutoring/" TargetMode="External"/><Relationship Id="rId2" Type="http://schemas.openxmlformats.org/officeDocument/2006/relationships/styles" Target="styles.xml"/><Relationship Id="rId16" Type="http://schemas.openxmlformats.org/officeDocument/2006/relationships/hyperlink" Target="http://www.winona.edu/advis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ourse1.winona.edu/MGarbrecht/FallBio211-Garbrecht.htm" TargetMode="External"/><Relationship Id="rId11" Type="http://schemas.openxmlformats.org/officeDocument/2006/relationships/hyperlink" Target="mailto:rochss@winona.edu" TargetMode="External"/><Relationship Id="rId5" Type="http://schemas.openxmlformats.org/officeDocument/2006/relationships/hyperlink" Target="mailto:mgarbrecht@winona.edu" TargetMode="External"/><Relationship Id="rId15" Type="http://schemas.openxmlformats.org/officeDocument/2006/relationships/hyperlink" Target="http://www.winona.edu/counselingcenter/" TargetMode="External"/><Relationship Id="rId10" Type="http://schemas.openxmlformats.org/officeDocument/2006/relationships/hyperlink" Target="http://www.winona.edu/studentsupportservices/" TargetMode="External"/><Relationship Id="rId19" Type="http://schemas.openxmlformats.org/officeDocument/2006/relationships/hyperlink" Target="http://www.winona.edu/mathematics/mac/" TargetMode="External"/><Relationship Id="rId4" Type="http://schemas.openxmlformats.org/officeDocument/2006/relationships/webSettings" Target="webSettings.xml"/><Relationship Id="rId9" Type="http://schemas.openxmlformats.org/officeDocument/2006/relationships/hyperlink" Target="http://www.winona.edu/accessservices/" TargetMode="External"/><Relationship Id="rId14" Type="http://schemas.openxmlformats.org/officeDocument/2006/relationships/hyperlink" Target="http://www.winona.edu/acces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cp:lastModifiedBy>Garbrecht, Mark</cp:lastModifiedBy>
  <cp:revision>2</cp:revision>
  <cp:lastPrinted>2012-08-15T16:26:00Z</cp:lastPrinted>
  <dcterms:created xsi:type="dcterms:W3CDTF">2019-08-20T17:52:00Z</dcterms:created>
  <dcterms:modified xsi:type="dcterms:W3CDTF">2019-08-20T17:52:00Z</dcterms:modified>
</cp:coreProperties>
</file>