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26" w:rsidRPr="007853AC" w:rsidRDefault="00210626" w:rsidP="00210626">
      <w:pPr>
        <w:rPr>
          <w:rFonts w:ascii="Palatino Linotype" w:hAnsi="Palatino Linotype"/>
          <w:b/>
          <w:sz w:val="24"/>
        </w:rPr>
      </w:pPr>
      <w:r w:rsidRPr="007853AC">
        <w:rPr>
          <w:rFonts w:ascii="Palatino Linotype" w:hAnsi="Palatino Linotype"/>
          <w:b/>
          <w:sz w:val="24"/>
        </w:rPr>
        <w:t xml:space="preserve">STAT </w:t>
      </w:r>
      <w:proofErr w:type="gramStart"/>
      <w:r w:rsidR="00D57C0C" w:rsidRPr="007853AC">
        <w:rPr>
          <w:rFonts w:ascii="Palatino Linotype" w:hAnsi="Palatino Linotype"/>
          <w:b/>
          <w:sz w:val="24"/>
        </w:rPr>
        <w:t>405</w:t>
      </w:r>
      <w:r w:rsidR="003D405D">
        <w:rPr>
          <w:rFonts w:ascii="Palatino Linotype" w:hAnsi="Palatino Linotype"/>
          <w:b/>
          <w:sz w:val="24"/>
        </w:rPr>
        <w:t xml:space="preserve">  Fall</w:t>
      </w:r>
      <w:proofErr w:type="gramEnd"/>
      <w:r w:rsidR="003D405D">
        <w:rPr>
          <w:rFonts w:ascii="Palatino Linotype" w:hAnsi="Palatino Linotype"/>
          <w:b/>
          <w:sz w:val="24"/>
        </w:rPr>
        <w:t xml:space="preserve"> 2014</w:t>
      </w:r>
      <w:r w:rsidR="00831813">
        <w:rPr>
          <w:rFonts w:ascii="Palatino Linotype" w:hAnsi="Palatino Linotype"/>
          <w:b/>
          <w:sz w:val="24"/>
        </w:rPr>
        <w:t xml:space="preserve">  - </w:t>
      </w:r>
      <w:r w:rsidR="005525B4" w:rsidRPr="007853AC">
        <w:rPr>
          <w:rFonts w:ascii="Palatino Linotype" w:hAnsi="Palatino Linotype"/>
          <w:b/>
          <w:sz w:val="24"/>
        </w:rPr>
        <w:t xml:space="preserve">Homework </w:t>
      </w:r>
      <w:r w:rsidR="00581F2B" w:rsidRPr="007853AC">
        <w:rPr>
          <w:rFonts w:ascii="Palatino Linotype" w:hAnsi="Palatino Linotype"/>
          <w:b/>
          <w:sz w:val="24"/>
        </w:rPr>
        <w:t>2</w:t>
      </w:r>
      <w:r w:rsidR="00104B8F" w:rsidRPr="007853AC">
        <w:rPr>
          <w:rFonts w:ascii="Palatino Linotype" w:hAnsi="Palatino Linotype"/>
          <w:b/>
          <w:sz w:val="24"/>
        </w:rPr>
        <w:t xml:space="preserve"> </w:t>
      </w:r>
      <w:r w:rsidR="003D405D">
        <w:rPr>
          <w:rFonts w:ascii="Palatino Linotype" w:hAnsi="Palatino Linotype"/>
          <w:b/>
          <w:sz w:val="24"/>
        </w:rPr>
        <w:t xml:space="preserve">  </w:t>
      </w:r>
      <w:r w:rsidR="00104B8F" w:rsidRPr="007853AC">
        <w:rPr>
          <w:rFonts w:ascii="Palatino Linotype" w:hAnsi="Palatino Linotype"/>
          <w:b/>
          <w:sz w:val="24"/>
        </w:rPr>
        <w:t>(</w:t>
      </w:r>
      <w:r w:rsidR="00722BCD">
        <w:rPr>
          <w:rFonts w:ascii="Palatino Linotype" w:hAnsi="Palatino Linotype"/>
          <w:b/>
          <w:sz w:val="24"/>
        </w:rPr>
        <w:t xml:space="preserve">59 </w:t>
      </w:r>
      <w:r w:rsidR="00F44FA1" w:rsidRPr="007853AC">
        <w:rPr>
          <w:rFonts w:ascii="Palatino Linotype" w:hAnsi="Palatino Linotype"/>
          <w:b/>
          <w:sz w:val="24"/>
        </w:rPr>
        <w:t>points</w:t>
      </w:r>
      <w:r w:rsidR="00465786" w:rsidRPr="007853AC">
        <w:rPr>
          <w:rFonts w:ascii="Palatino Linotype" w:hAnsi="Palatino Linotype"/>
          <w:b/>
          <w:sz w:val="24"/>
        </w:rPr>
        <w:t>)</w:t>
      </w:r>
      <w:r w:rsidR="0036634C" w:rsidRPr="007853AC">
        <w:rPr>
          <w:rFonts w:ascii="Palatino Linotype" w:hAnsi="Palatino Linotype"/>
          <w:b/>
          <w:sz w:val="24"/>
        </w:rPr>
        <w:tab/>
      </w:r>
      <w:r w:rsidR="009E6D2D" w:rsidRPr="007853AC">
        <w:rPr>
          <w:rFonts w:ascii="Palatino Linotype" w:hAnsi="Palatino Linotype"/>
          <w:b/>
          <w:sz w:val="24"/>
        </w:rPr>
        <w:tab/>
      </w:r>
    </w:p>
    <w:p w:rsidR="00C759ED" w:rsidRPr="00831813" w:rsidRDefault="005525B4" w:rsidP="00C759ED">
      <w:pPr>
        <w:rPr>
          <w:rFonts w:ascii="Palatino Linotype" w:hAnsi="Palatino Linotype"/>
          <w:b/>
          <w:sz w:val="24"/>
        </w:rPr>
      </w:pPr>
      <w:r w:rsidRPr="007853AC">
        <w:rPr>
          <w:rFonts w:ascii="Palatino Linotype" w:hAnsi="Palatino Linotype"/>
          <w:b/>
          <w:sz w:val="24"/>
        </w:rPr>
        <w:t xml:space="preserve">Due </w:t>
      </w:r>
      <w:r w:rsidR="003D405D">
        <w:rPr>
          <w:rFonts w:ascii="Palatino Linotype" w:hAnsi="Palatino Linotype"/>
          <w:b/>
          <w:sz w:val="24"/>
        </w:rPr>
        <w:t>Fri</w:t>
      </w:r>
      <w:r w:rsidR="00C212C3" w:rsidRPr="007853AC">
        <w:rPr>
          <w:rFonts w:ascii="Palatino Linotype" w:hAnsi="Palatino Linotype"/>
          <w:b/>
          <w:sz w:val="24"/>
        </w:rPr>
        <w:t>day</w:t>
      </w:r>
      <w:r w:rsidRPr="007853AC">
        <w:rPr>
          <w:rFonts w:ascii="Palatino Linotype" w:hAnsi="Palatino Linotype"/>
          <w:b/>
          <w:sz w:val="24"/>
        </w:rPr>
        <w:t xml:space="preserve">, </w:t>
      </w:r>
      <w:r w:rsidR="00D57C0C" w:rsidRPr="007853AC">
        <w:rPr>
          <w:rFonts w:ascii="Palatino Linotype" w:hAnsi="Palatino Linotype"/>
          <w:b/>
          <w:sz w:val="24"/>
        </w:rPr>
        <w:t>September</w:t>
      </w:r>
      <w:r w:rsidR="00C212C3" w:rsidRPr="007853AC">
        <w:rPr>
          <w:rFonts w:ascii="Palatino Linotype" w:hAnsi="Palatino Linotype"/>
          <w:b/>
          <w:sz w:val="24"/>
        </w:rPr>
        <w:t xml:space="preserve"> </w:t>
      </w:r>
      <w:r w:rsidR="00D57C0C" w:rsidRPr="007853AC">
        <w:rPr>
          <w:rFonts w:ascii="Palatino Linotype" w:hAnsi="Palatino Linotype"/>
          <w:b/>
          <w:sz w:val="24"/>
        </w:rPr>
        <w:t>1</w:t>
      </w:r>
      <w:r w:rsidR="003D405D">
        <w:rPr>
          <w:rFonts w:ascii="Palatino Linotype" w:hAnsi="Palatino Linotype"/>
          <w:b/>
          <w:sz w:val="24"/>
        </w:rPr>
        <w:t>2</w:t>
      </w:r>
      <w:r w:rsidR="00831813" w:rsidRPr="00831813">
        <w:rPr>
          <w:rFonts w:ascii="Palatino Linotype" w:hAnsi="Palatino Linotype"/>
          <w:b/>
          <w:sz w:val="24"/>
          <w:vertAlign w:val="superscript"/>
        </w:rPr>
        <w:t>th</w:t>
      </w:r>
      <w:r w:rsidR="00831813">
        <w:rPr>
          <w:rFonts w:ascii="Palatino Linotype" w:hAnsi="Palatino Linotype"/>
          <w:b/>
          <w:sz w:val="24"/>
        </w:rPr>
        <w:t xml:space="preserve"> </w:t>
      </w:r>
      <w:r w:rsidR="00D57C0C" w:rsidRPr="007853AC">
        <w:rPr>
          <w:rFonts w:ascii="Palatino Linotype" w:hAnsi="Palatino Linotype"/>
          <w:b/>
          <w:sz w:val="24"/>
        </w:rPr>
        <w:br/>
      </w:r>
    </w:p>
    <w:p w:rsidR="00C759ED" w:rsidRDefault="00C759ED" w:rsidP="00C759ED">
      <w:pPr>
        <w:rPr>
          <w:rFonts w:ascii="Georgia" w:hAnsi="Georgia"/>
        </w:rPr>
      </w:pPr>
      <w:r w:rsidRPr="00C759ED">
        <w:rPr>
          <w:rFonts w:ascii="Georgia" w:hAnsi="Georgia"/>
          <w:u w:val="single"/>
        </w:rPr>
        <w:t>Instructions</w:t>
      </w:r>
      <w:r>
        <w:rPr>
          <w:rFonts w:ascii="Georgia" w:hAnsi="Georgia"/>
        </w:rPr>
        <w:t xml:space="preserve">:  You must show ALL of your work in order to receive full credit.  For example, if you use SAS to calculate </w:t>
      </w:r>
      <w:r w:rsidR="00581F2B">
        <w:rPr>
          <w:rFonts w:ascii="Georgia" w:hAnsi="Georgia"/>
        </w:rPr>
        <w:t>a p-value</w:t>
      </w:r>
      <w:r>
        <w:rPr>
          <w:rFonts w:ascii="Georgia" w:hAnsi="Georgia"/>
        </w:rPr>
        <w:t>, you must include your SAS command lines in your written solutions.</w:t>
      </w:r>
      <w:r w:rsidR="00043D1A">
        <w:rPr>
          <w:rFonts w:ascii="Georgia" w:hAnsi="Georgia"/>
        </w:rPr>
        <w:t xml:space="preserve">  If you use R or JMP the </w:t>
      </w:r>
      <w:r w:rsidR="00DF5336">
        <w:rPr>
          <w:rFonts w:ascii="Georgia" w:hAnsi="Georgia"/>
        </w:rPr>
        <w:t>same thing</w:t>
      </w:r>
      <w:r w:rsidR="00043D1A">
        <w:rPr>
          <w:rFonts w:ascii="Georgia" w:hAnsi="Georgia"/>
        </w:rPr>
        <w:t xml:space="preserve"> applies</w:t>
      </w:r>
      <w:r w:rsidR="00DF5336">
        <w:rPr>
          <w:rFonts w:ascii="Georgia" w:hAnsi="Georgia"/>
        </w:rPr>
        <w:t>.</w:t>
      </w:r>
    </w:p>
    <w:p w:rsidR="00DF5336" w:rsidRDefault="00DF5336" w:rsidP="00C759ED">
      <w:pPr>
        <w:rPr>
          <w:rFonts w:ascii="Georgia" w:hAnsi="Georgia"/>
        </w:rPr>
      </w:pPr>
    </w:p>
    <w:p w:rsidR="000D5A51" w:rsidRPr="00BF610D" w:rsidRDefault="00472D29" w:rsidP="000D5A51">
      <w:pPr>
        <w:rPr>
          <w:rFonts w:ascii="Palatino Linotype" w:hAnsi="Palatino Linotype"/>
          <w:b/>
          <w:sz w:val="24"/>
          <w:szCs w:val="20"/>
          <w:u w:val="single"/>
        </w:rPr>
      </w:pPr>
      <w:r w:rsidRPr="00472D29">
        <w:rPr>
          <w:rFonts w:ascii="Palatino Linotype" w:hAnsi="Palatino Linotype"/>
          <w:b/>
          <w:sz w:val="24"/>
          <w:szCs w:val="20"/>
          <w:u w:val="single"/>
        </w:rPr>
        <w:t>Problems</w:t>
      </w:r>
      <w:r w:rsidR="003D660B">
        <w:rPr>
          <w:rFonts w:ascii="Palatino Linotype" w:hAnsi="Palatino Linotype"/>
          <w:b/>
          <w:szCs w:val="20"/>
        </w:rPr>
        <w:br/>
      </w:r>
      <w:r w:rsidR="000D5A51" w:rsidRPr="003D660B">
        <w:rPr>
          <w:rFonts w:ascii="Palatino Linotype" w:hAnsi="Palatino Linotype"/>
          <w:b/>
          <w:sz w:val="20"/>
          <w:szCs w:val="20"/>
        </w:rPr>
        <w:t>1</w:t>
      </w:r>
      <w:proofErr w:type="gramStart"/>
      <w:r w:rsidR="000D5A51" w:rsidRPr="003D660B">
        <w:rPr>
          <w:rFonts w:ascii="Palatino Linotype" w:hAnsi="Palatino Linotype"/>
          <w:b/>
          <w:sz w:val="20"/>
          <w:szCs w:val="20"/>
        </w:rPr>
        <w:t>)</w:t>
      </w:r>
      <w:r w:rsidR="000D5A51">
        <w:rPr>
          <w:rFonts w:ascii="Palatino Linotype" w:hAnsi="Palatino Linotype"/>
          <w:sz w:val="20"/>
          <w:szCs w:val="20"/>
        </w:rPr>
        <w:t xml:space="preserve">  </w:t>
      </w:r>
      <w:r w:rsidR="000D5A51" w:rsidRPr="000D5A51">
        <w:rPr>
          <w:rFonts w:ascii="Palatino Linotype" w:hAnsi="Palatino Linotype"/>
          <w:sz w:val="20"/>
          <w:szCs w:val="20"/>
        </w:rPr>
        <w:t>Suppose</w:t>
      </w:r>
      <w:proofErr w:type="gramEnd"/>
      <w:r w:rsidR="000D5A51" w:rsidRPr="000D5A51">
        <w:rPr>
          <w:rFonts w:ascii="Palatino Linotype" w:hAnsi="Palatino Linotype"/>
          <w:sz w:val="20"/>
          <w:szCs w:val="20"/>
        </w:rPr>
        <w:t xml:space="preserve"> 10 gonorrhea cases are reported over a 3-month period among 10,000 people living in an urban county.  The statewide incidence of gonorrhea is 50 cases per 100,000 over a 3-month period.  Is the number of gonorrhea cases in this county unusual for this time period?  </w:t>
      </w:r>
      <w:proofErr w:type="gramStart"/>
      <w:r w:rsidR="000D5A51" w:rsidRPr="000D5A51">
        <w:rPr>
          <w:rFonts w:ascii="Palatino Linotype" w:hAnsi="Palatino Linotype"/>
          <w:sz w:val="14"/>
          <w:szCs w:val="20"/>
        </w:rPr>
        <w:t>(2 pts.)</w:t>
      </w:r>
      <w:proofErr w:type="gramEnd"/>
    </w:p>
    <w:p w:rsidR="000D5A51" w:rsidRDefault="000D5A51" w:rsidP="000D5A51">
      <w:pPr>
        <w:rPr>
          <w:sz w:val="18"/>
        </w:rPr>
      </w:pPr>
    </w:p>
    <w:p w:rsidR="000D5A51" w:rsidRPr="000D5A51" w:rsidRDefault="000D5A51" w:rsidP="000D5A51">
      <w:pPr>
        <w:rPr>
          <w:rFonts w:ascii="Palatino Linotype" w:hAnsi="Palatino Linotype"/>
          <w:sz w:val="20"/>
        </w:rPr>
      </w:pPr>
      <w:r w:rsidRPr="003D660B">
        <w:rPr>
          <w:rFonts w:ascii="Palatino Linotype" w:hAnsi="Palatino Linotype"/>
          <w:b/>
          <w:sz w:val="20"/>
        </w:rPr>
        <w:t>2)</w:t>
      </w:r>
      <w:r w:rsidRPr="000D5A51">
        <w:rPr>
          <w:rFonts w:ascii="Palatino Linotype" w:hAnsi="Palatino Linotype"/>
          <w:sz w:val="20"/>
        </w:rPr>
        <w:t xml:space="preserve">  An article was published concerning the incidence of cardiac death attributable to the earthquake in Los Angeles County on January 17, 1994.  In the week before the earthquake there </w:t>
      </w:r>
      <w:proofErr w:type="gramStart"/>
      <w:r w:rsidRPr="000D5A51">
        <w:rPr>
          <w:rFonts w:ascii="Palatino Linotype" w:hAnsi="Palatino Linotype"/>
          <w:sz w:val="20"/>
        </w:rPr>
        <w:t>were an average</w:t>
      </w:r>
      <w:proofErr w:type="gramEnd"/>
      <w:r w:rsidRPr="000D5A51">
        <w:rPr>
          <w:rFonts w:ascii="Palatino Linotype" w:hAnsi="Palatino Linotype"/>
          <w:sz w:val="20"/>
        </w:rPr>
        <w:t xml:space="preserve"> of 15.6 cardiac deaths per day in Los Angeles County.  On the day of the earthquake, there were 51 cardiac deaths.</w:t>
      </w:r>
    </w:p>
    <w:p w:rsidR="000D5A51" w:rsidRPr="000D5A51" w:rsidRDefault="000D5A51" w:rsidP="000D5A51">
      <w:pPr>
        <w:rPr>
          <w:rFonts w:ascii="Palatino Linotype" w:hAnsi="Palatino Linotype"/>
          <w:sz w:val="20"/>
        </w:rPr>
      </w:pPr>
    </w:p>
    <w:p w:rsidR="000D5A51" w:rsidRPr="000D5A51" w:rsidRDefault="000D5A51" w:rsidP="000D5A51">
      <w:pPr>
        <w:pStyle w:val="ListParagraph"/>
        <w:numPr>
          <w:ilvl w:val="0"/>
          <w:numId w:val="33"/>
        </w:numPr>
        <w:rPr>
          <w:rFonts w:ascii="Palatino Linotype" w:hAnsi="Palatino Linotype"/>
          <w:sz w:val="16"/>
        </w:rPr>
      </w:pPr>
      <w:r w:rsidRPr="000D5A51">
        <w:rPr>
          <w:rFonts w:ascii="Palatino Linotype" w:hAnsi="Palatino Linotype"/>
          <w:sz w:val="20"/>
        </w:rPr>
        <w:t xml:space="preserve">What is the exact probability of 51 deaths occurring on one day if the cardiac death rate in the previous week continued to hold on the day of the earthquake?  </w:t>
      </w:r>
      <w:r w:rsidRPr="000D5A51">
        <w:rPr>
          <w:rFonts w:ascii="Palatino Linotype" w:hAnsi="Palatino Linotype"/>
          <w:sz w:val="16"/>
        </w:rPr>
        <w:t>(2 pts.)</w:t>
      </w:r>
    </w:p>
    <w:p w:rsidR="000D5A51" w:rsidRPr="000D5A51" w:rsidRDefault="000D5A51" w:rsidP="000D5A51">
      <w:pPr>
        <w:pStyle w:val="ListParagraph"/>
        <w:numPr>
          <w:ilvl w:val="0"/>
          <w:numId w:val="33"/>
        </w:numPr>
        <w:rPr>
          <w:rFonts w:ascii="Palatino Linotype" w:hAnsi="Palatino Linotype"/>
          <w:sz w:val="20"/>
        </w:rPr>
      </w:pPr>
      <w:r w:rsidRPr="000D5A51">
        <w:rPr>
          <w:rFonts w:ascii="Palatino Linotype" w:hAnsi="Palatino Linotype"/>
          <w:sz w:val="20"/>
        </w:rPr>
        <w:t xml:space="preserve">Is the occurrence of 51 deaths unusual? Explain.  </w:t>
      </w:r>
      <w:r w:rsidRPr="000D5A51">
        <w:rPr>
          <w:rFonts w:ascii="Palatino Linotype" w:hAnsi="Palatino Linotype"/>
          <w:sz w:val="16"/>
        </w:rPr>
        <w:t>(2 pts.)</w:t>
      </w:r>
    </w:p>
    <w:p w:rsidR="000D5A51" w:rsidRPr="000D5A51" w:rsidRDefault="000D5A51" w:rsidP="000D5A51">
      <w:pPr>
        <w:pStyle w:val="ListParagraph"/>
        <w:numPr>
          <w:ilvl w:val="0"/>
          <w:numId w:val="33"/>
        </w:numPr>
        <w:rPr>
          <w:rFonts w:ascii="Palatino Linotype" w:hAnsi="Palatino Linotype"/>
          <w:sz w:val="16"/>
        </w:rPr>
      </w:pPr>
      <w:r w:rsidRPr="000D5A51">
        <w:rPr>
          <w:rFonts w:ascii="Palatino Linotype" w:hAnsi="Palatino Linotype"/>
          <w:sz w:val="20"/>
        </w:rPr>
        <w:t xml:space="preserve">What is the maximum number of cardiac deaths that could have occurred on the day of the earthquake to be consistent with the rate of cardiac deaths in the past week?  Use a cutoff probability of .05 to determine the maximum number.  </w:t>
      </w:r>
      <w:r w:rsidRPr="000D5A51">
        <w:rPr>
          <w:rFonts w:ascii="Palatino Linotype" w:hAnsi="Palatino Linotype"/>
          <w:sz w:val="16"/>
        </w:rPr>
        <w:t>(2 pts.)</w:t>
      </w:r>
    </w:p>
    <w:p w:rsidR="000D5A51" w:rsidRDefault="000D5A51" w:rsidP="000D5A51">
      <w:pPr>
        <w:pStyle w:val="ListParagraph"/>
        <w:rPr>
          <w:rFonts w:ascii="Palatino Linotype" w:hAnsi="Palatino Linotype"/>
          <w:sz w:val="18"/>
        </w:rPr>
      </w:pPr>
    </w:p>
    <w:p w:rsidR="000D5A51" w:rsidRPr="003D660B" w:rsidRDefault="000D5A51" w:rsidP="000D5A51">
      <w:pPr>
        <w:rPr>
          <w:rFonts w:ascii="Palatino Linotype" w:hAnsi="Palatino Linotype"/>
          <w:sz w:val="20"/>
          <w:szCs w:val="20"/>
        </w:rPr>
      </w:pPr>
      <w:r w:rsidRPr="003D660B">
        <w:rPr>
          <w:rFonts w:ascii="Palatino Linotype" w:hAnsi="Palatino Linotype"/>
          <w:b/>
          <w:sz w:val="20"/>
          <w:szCs w:val="20"/>
        </w:rPr>
        <w:t>3)</w:t>
      </w:r>
      <w:r w:rsidRPr="003D660B">
        <w:rPr>
          <w:rFonts w:ascii="Palatino Linotype" w:hAnsi="Palatino Linotype"/>
          <w:sz w:val="20"/>
          <w:szCs w:val="20"/>
        </w:rPr>
        <w:t xml:space="preserve">  Studies have been undertaken to assess the potential relationship between abortion and the development of breast cancer.  In one study among nurses (the Nurses’ Health Study II), there were 16,539 abortions among 2,169,321 person-years of follow-up for women of reproductive age. </w:t>
      </w:r>
    </w:p>
    <w:p w:rsidR="000D5A51" w:rsidRPr="003D660B" w:rsidRDefault="000D5A51" w:rsidP="000D5A51">
      <w:pPr>
        <w:rPr>
          <w:rFonts w:ascii="Palatino Linotype" w:hAnsi="Palatino Linotype"/>
          <w:sz w:val="20"/>
          <w:szCs w:val="20"/>
        </w:rPr>
      </w:pPr>
    </w:p>
    <w:p w:rsidR="000D5A51" w:rsidRPr="003D660B" w:rsidRDefault="000D5A51" w:rsidP="003D660B">
      <w:pPr>
        <w:pStyle w:val="ListParagraph"/>
        <w:numPr>
          <w:ilvl w:val="0"/>
          <w:numId w:val="34"/>
        </w:numPr>
        <w:rPr>
          <w:rFonts w:ascii="Palatino Linotype" w:hAnsi="Palatino Linotype"/>
          <w:sz w:val="20"/>
          <w:szCs w:val="20"/>
        </w:rPr>
      </w:pPr>
      <w:r w:rsidRPr="003D660B">
        <w:rPr>
          <w:rFonts w:ascii="Palatino Linotype" w:hAnsi="Palatino Linotype"/>
          <w:sz w:val="20"/>
          <w:szCs w:val="20"/>
        </w:rPr>
        <w:t xml:space="preserve">What is a </w:t>
      </w:r>
      <w:r w:rsidRPr="003D660B">
        <w:rPr>
          <w:rFonts w:ascii="Palatino Linotype" w:hAnsi="Palatino Linotype"/>
          <w:i/>
          <w:sz w:val="20"/>
          <w:szCs w:val="20"/>
        </w:rPr>
        <w:t>person-year</w:t>
      </w:r>
      <w:r w:rsidRPr="003D660B">
        <w:rPr>
          <w:rFonts w:ascii="Palatino Linotype" w:hAnsi="Palatino Linotype"/>
          <w:sz w:val="20"/>
          <w:szCs w:val="20"/>
        </w:rPr>
        <w:t xml:space="preserve">?  </w:t>
      </w:r>
      <w:r w:rsidRPr="003D660B">
        <w:rPr>
          <w:rFonts w:ascii="Palatino Linotype" w:hAnsi="Palatino Linotype"/>
          <w:sz w:val="14"/>
          <w:szCs w:val="20"/>
        </w:rPr>
        <w:t>(1 pt.)</w:t>
      </w:r>
    </w:p>
    <w:p w:rsidR="003D660B" w:rsidRPr="00BF610D" w:rsidRDefault="003D660B" w:rsidP="003D660B">
      <w:pPr>
        <w:pStyle w:val="ListParagraph"/>
        <w:numPr>
          <w:ilvl w:val="0"/>
          <w:numId w:val="34"/>
        </w:numPr>
        <w:rPr>
          <w:rFonts w:ascii="Palatino Linotype" w:hAnsi="Palatino Linotype"/>
          <w:szCs w:val="20"/>
        </w:rPr>
      </w:pPr>
      <w:r w:rsidRPr="003D660B">
        <w:rPr>
          <w:rFonts w:ascii="Palatino Linotype" w:hAnsi="Palatino Linotype"/>
          <w:sz w:val="20"/>
          <w:szCs w:val="20"/>
        </w:rPr>
        <w:t xml:space="preserve">What is the expected number of abortions among nurses over this time period if the incidence of abortion is 25 per 1000 women per year and no woman has more than 1 abortion?  </w:t>
      </w:r>
      <w:r w:rsidRPr="00BF610D">
        <w:rPr>
          <w:rFonts w:ascii="Palatino Linotype" w:hAnsi="Palatino Linotype"/>
          <w:sz w:val="16"/>
          <w:szCs w:val="20"/>
        </w:rPr>
        <w:t>(2 pts.)</w:t>
      </w:r>
    </w:p>
    <w:p w:rsidR="003D660B" w:rsidRPr="003D660B" w:rsidRDefault="003D660B" w:rsidP="00DF5336">
      <w:pPr>
        <w:pStyle w:val="ListParagraph"/>
        <w:numPr>
          <w:ilvl w:val="0"/>
          <w:numId w:val="34"/>
        </w:numPr>
        <w:rPr>
          <w:rFonts w:ascii="Palatino Linotype" w:hAnsi="Palatino Linotype"/>
          <w:sz w:val="14"/>
          <w:szCs w:val="20"/>
        </w:rPr>
      </w:pPr>
      <w:r w:rsidRPr="003D660B">
        <w:rPr>
          <w:rFonts w:ascii="Palatino Linotype" w:hAnsi="Palatino Linotype"/>
          <w:sz w:val="20"/>
          <w:szCs w:val="20"/>
        </w:rPr>
        <w:t>Does the abortion rate among nurses differ significantly from the national experience?  Why or why not?  Use a Poisson distribut</w:t>
      </w:r>
      <w:r>
        <w:rPr>
          <w:rFonts w:ascii="Palatino Linotype" w:hAnsi="Palatino Linotype"/>
          <w:sz w:val="20"/>
          <w:szCs w:val="20"/>
        </w:rPr>
        <w:t xml:space="preserve">ion to justify your answer, i.e. a simple </w:t>
      </w:r>
      <w:r w:rsidRPr="003D660B">
        <w:rPr>
          <w:rFonts w:ascii="Palatino Linotype" w:hAnsi="Palatino Linotype"/>
          <w:sz w:val="20"/>
          <w:szCs w:val="20"/>
        </w:rPr>
        <w:t xml:space="preserve">yes/no answer is NOT acceptable. </w:t>
      </w:r>
      <w:r w:rsidRPr="00BF610D">
        <w:rPr>
          <w:rFonts w:ascii="Palatino Linotype" w:hAnsi="Palatino Linotype"/>
          <w:sz w:val="16"/>
          <w:szCs w:val="20"/>
        </w:rPr>
        <w:t>(3 pts.)</w:t>
      </w:r>
    </w:p>
    <w:p w:rsidR="003D660B" w:rsidRDefault="003D660B" w:rsidP="00DF5336">
      <w:pPr>
        <w:rPr>
          <w:rFonts w:ascii="Palatino Linotype" w:hAnsi="Palatino Linotype"/>
          <w:b/>
          <w:szCs w:val="20"/>
        </w:rPr>
      </w:pPr>
    </w:p>
    <w:p w:rsidR="00472D29" w:rsidRDefault="003D660B" w:rsidP="00DF5336">
      <w:pPr>
        <w:rPr>
          <w:rFonts w:ascii="Palatino Linotype" w:hAnsi="Palatino Linotype"/>
          <w:szCs w:val="20"/>
        </w:rPr>
      </w:pPr>
      <w:r>
        <w:rPr>
          <w:rFonts w:ascii="Palatino Linotype" w:hAnsi="Palatino Linotype"/>
          <w:b/>
          <w:szCs w:val="20"/>
        </w:rPr>
        <w:t xml:space="preserve">4) </w:t>
      </w:r>
      <w:r w:rsidR="00472D29" w:rsidRPr="00636BCB">
        <w:rPr>
          <w:rFonts w:ascii="Palatino Linotype" w:hAnsi="Palatino Linotype"/>
          <w:b/>
          <w:szCs w:val="20"/>
        </w:rPr>
        <w:t>Bone density study</w:t>
      </w:r>
    </w:p>
    <w:p w:rsidR="00BF610D" w:rsidRDefault="003D660B" w:rsidP="00BF610D">
      <w:pPr>
        <w:rPr>
          <w:rFonts w:ascii="Palatino Linotype" w:hAnsi="Palatino Linotype"/>
          <w:sz w:val="20"/>
          <w:szCs w:val="20"/>
        </w:rPr>
      </w:pPr>
      <w:r w:rsidRPr="003D660B">
        <w:rPr>
          <w:rFonts w:ascii="Palatino Linotype" w:hAnsi="Palatino Linotype"/>
          <w:sz w:val="20"/>
          <w:szCs w:val="20"/>
        </w:rPr>
        <w:t>Con</w:t>
      </w:r>
      <w:r>
        <w:rPr>
          <w:rFonts w:ascii="Palatino Linotype" w:hAnsi="Palatino Linotype"/>
          <w:sz w:val="20"/>
          <w:szCs w:val="20"/>
        </w:rPr>
        <w:t>sider the data set (BONEDEN.JMP on the course1 site).  Calculate the difference in bone density of the lumbar spine (g/cm</w:t>
      </w:r>
      <w:r>
        <w:rPr>
          <w:rFonts w:ascii="Palatino Linotype" w:hAnsi="Palatino Linotype"/>
          <w:sz w:val="20"/>
          <w:szCs w:val="20"/>
          <w:vertAlign w:val="superscript"/>
        </w:rPr>
        <w:t>2</w:t>
      </w:r>
      <w:r>
        <w:rPr>
          <w:rFonts w:ascii="Palatino Linotype" w:hAnsi="Palatino Linotype"/>
          <w:sz w:val="20"/>
          <w:szCs w:val="20"/>
        </w:rPr>
        <w:t xml:space="preserve">) between the heavier-smoking twin and lighter-smoking twin (bone density for the heavier-smoking twin minus the bone density for the lighter-smoking twin) for each of the 41 twin pairs.  </w:t>
      </w:r>
    </w:p>
    <w:p w:rsidR="00BF610D" w:rsidRDefault="00BF610D" w:rsidP="00BF610D">
      <w:pPr>
        <w:rPr>
          <w:rFonts w:ascii="Palatino Linotype" w:hAnsi="Palatino Linotype"/>
          <w:sz w:val="20"/>
          <w:szCs w:val="20"/>
        </w:rPr>
      </w:pPr>
    </w:p>
    <w:p w:rsidR="003D660B" w:rsidRPr="00BF610D" w:rsidRDefault="003D660B" w:rsidP="00BF610D">
      <w:pPr>
        <w:pStyle w:val="ListParagraph"/>
        <w:numPr>
          <w:ilvl w:val="0"/>
          <w:numId w:val="35"/>
        </w:numPr>
        <w:rPr>
          <w:rFonts w:ascii="Palatino Linotype" w:hAnsi="Palatino Linotype"/>
          <w:sz w:val="20"/>
          <w:szCs w:val="20"/>
        </w:rPr>
      </w:pPr>
      <w:r w:rsidRPr="00BF610D">
        <w:rPr>
          <w:rFonts w:ascii="Palatino Linotype" w:hAnsi="Palatino Linotype"/>
          <w:sz w:val="20"/>
          <w:szCs w:val="20"/>
        </w:rPr>
        <w:t xml:space="preserve">Suppose smoking has no relationship to bone density.  What would be the expected number of twin pairs with negative difference scores?  What is the actual number of twin pairs with negative difference scores?  Do you feel smoking is related to bone density of the lumbar spine, given the observed results?  Why or why not?  A yes/no answer </w:t>
      </w:r>
      <w:proofErr w:type="gramStart"/>
      <w:r w:rsidRPr="00BF610D">
        <w:rPr>
          <w:rFonts w:ascii="Palatino Linotype" w:hAnsi="Palatino Linotype"/>
          <w:sz w:val="20"/>
          <w:szCs w:val="20"/>
        </w:rPr>
        <w:t>is</w:t>
      </w:r>
      <w:proofErr w:type="gramEnd"/>
      <w:r w:rsidRPr="00BF610D">
        <w:rPr>
          <w:rFonts w:ascii="Palatino Linotype" w:hAnsi="Palatino Linotype"/>
          <w:sz w:val="20"/>
          <w:szCs w:val="20"/>
        </w:rPr>
        <w:t xml:space="preserve"> NOT acceptable.  (Hint:  Use the binomial distribution.)</w:t>
      </w:r>
      <w:r w:rsidR="00BF610D" w:rsidRPr="00BF610D">
        <w:rPr>
          <w:rFonts w:ascii="Palatino Linotype" w:hAnsi="Palatino Linotype"/>
          <w:sz w:val="20"/>
          <w:szCs w:val="20"/>
        </w:rPr>
        <w:t xml:space="preserve">  </w:t>
      </w:r>
      <w:r w:rsidR="00BF610D" w:rsidRPr="00BF610D">
        <w:rPr>
          <w:rFonts w:ascii="Palatino Linotype" w:hAnsi="Palatino Linotype"/>
          <w:sz w:val="16"/>
          <w:szCs w:val="20"/>
        </w:rPr>
        <w:t>(4 pts.)</w:t>
      </w:r>
    </w:p>
    <w:p w:rsidR="00BF610D" w:rsidRPr="00BF610D" w:rsidRDefault="00BF610D" w:rsidP="00BF610D">
      <w:pPr>
        <w:pStyle w:val="ListParagraph"/>
        <w:numPr>
          <w:ilvl w:val="0"/>
          <w:numId w:val="35"/>
        </w:numPr>
        <w:rPr>
          <w:rFonts w:ascii="Palatino Linotype" w:hAnsi="Palatino Linotype"/>
          <w:sz w:val="14"/>
          <w:szCs w:val="20"/>
        </w:rPr>
      </w:pPr>
      <w:r>
        <w:rPr>
          <w:rFonts w:ascii="Palatino Linotype" w:hAnsi="Palatino Linotype"/>
          <w:sz w:val="20"/>
          <w:szCs w:val="20"/>
        </w:rPr>
        <w:t xml:space="preserve">Sort the differences in smoking between members of a twin pair (expressed in pack-years).  Identify the subgroup of 20 twin pairs with the largest differences in smoking.  Answer the previous question (a) based on this subgroup of 20 twin pairs.  </w:t>
      </w:r>
      <w:r w:rsidRPr="00BF610D">
        <w:rPr>
          <w:rFonts w:ascii="Palatino Linotype" w:hAnsi="Palatino Linotype"/>
          <w:sz w:val="16"/>
          <w:szCs w:val="20"/>
        </w:rPr>
        <w:t>(3 pts.)</w:t>
      </w:r>
    </w:p>
    <w:p w:rsidR="00BF610D" w:rsidRDefault="00BF610D" w:rsidP="00BF610D">
      <w:pPr>
        <w:pStyle w:val="ListParagraph"/>
        <w:numPr>
          <w:ilvl w:val="0"/>
          <w:numId w:val="35"/>
        </w:numPr>
        <w:rPr>
          <w:rFonts w:ascii="Palatino Linotype" w:hAnsi="Palatino Linotype"/>
          <w:sz w:val="20"/>
          <w:szCs w:val="20"/>
        </w:rPr>
      </w:pPr>
      <w:r>
        <w:rPr>
          <w:rFonts w:ascii="Palatino Linotype" w:hAnsi="Palatino Linotype"/>
          <w:sz w:val="20"/>
          <w:szCs w:val="20"/>
        </w:rPr>
        <w:t xml:space="preserve">Answer part (a) for bone density of the femoral neck.  </w:t>
      </w:r>
      <w:r w:rsidRPr="00BF610D">
        <w:rPr>
          <w:rFonts w:ascii="Palatino Linotype" w:hAnsi="Palatino Linotype"/>
          <w:sz w:val="16"/>
          <w:szCs w:val="20"/>
        </w:rPr>
        <w:t>(2 pts.)</w:t>
      </w:r>
    </w:p>
    <w:p w:rsidR="00BF610D" w:rsidRPr="00BF610D" w:rsidRDefault="00BF610D" w:rsidP="00BF610D">
      <w:pPr>
        <w:pStyle w:val="ListParagraph"/>
        <w:numPr>
          <w:ilvl w:val="0"/>
          <w:numId w:val="35"/>
        </w:numPr>
        <w:rPr>
          <w:rFonts w:ascii="Palatino Linotype" w:hAnsi="Palatino Linotype"/>
          <w:sz w:val="16"/>
          <w:szCs w:val="20"/>
        </w:rPr>
      </w:pPr>
      <w:r>
        <w:rPr>
          <w:rFonts w:ascii="Palatino Linotype" w:hAnsi="Palatino Linotype"/>
          <w:sz w:val="20"/>
          <w:szCs w:val="20"/>
        </w:rPr>
        <w:t xml:space="preserve">Answer part (b) for bone density of the femoral neck. </w:t>
      </w:r>
      <w:r w:rsidRPr="00BF610D">
        <w:rPr>
          <w:rFonts w:ascii="Palatino Linotype" w:hAnsi="Palatino Linotype"/>
          <w:sz w:val="16"/>
          <w:szCs w:val="20"/>
        </w:rPr>
        <w:t>(2 pts.)</w:t>
      </w:r>
    </w:p>
    <w:p w:rsidR="00BF610D" w:rsidRPr="00BF610D" w:rsidRDefault="00BF610D" w:rsidP="00BF610D">
      <w:pPr>
        <w:pStyle w:val="ListParagraph"/>
        <w:numPr>
          <w:ilvl w:val="0"/>
          <w:numId w:val="35"/>
        </w:numPr>
        <w:rPr>
          <w:rFonts w:ascii="Palatino Linotype" w:hAnsi="Palatino Linotype"/>
          <w:sz w:val="16"/>
          <w:szCs w:val="20"/>
        </w:rPr>
      </w:pPr>
      <w:r>
        <w:rPr>
          <w:rFonts w:ascii="Palatino Linotype" w:hAnsi="Palatino Linotype"/>
          <w:sz w:val="20"/>
          <w:szCs w:val="20"/>
        </w:rPr>
        <w:t xml:space="preserve">Answer part (a) for bone density of femoral shaft. </w:t>
      </w:r>
      <w:r w:rsidRPr="00BF610D">
        <w:rPr>
          <w:rFonts w:ascii="Palatino Linotype" w:hAnsi="Palatino Linotype"/>
          <w:sz w:val="16"/>
          <w:szCs w:val="20"/>
        </w:rPr>
        <w:t>(2 pts.)</w:t>
      </w:r>
    </w:p>
    <w:p w:rsidR="00BF610D" w:rsidRPr="00BF610D" w:rsidRDefault="00BF610D" w:rsidP="00BF610D">
      <w:pPr>
        <w:pStyle w:val="ListParagraph"/>
        <w:numPr>
          <w:ilvl w:val="0"/>
          <w:numId w:val="35"/>
        </w:numPr>
        <w:rPr>
          <w:rFonts w:ascii="Palatino Linotype" w:hAnsi="Palatino Linotype"/>
          <w:sz w:val="16"/>
          <w:szCs w:val="20"/>
        </w:rPr>
      </w:pPr>
      <w:r>
        <w:rPr>
          <w:rFonts w:ascii="Palatino Linotype" w:hAnsi="Palatino Linotype"/>
          <w:sz w:val="20"/>
          <w:szCs w:val="20"/>
        </w:rPr>
        <w:t xml:space="preserve">Answer part (b) for bone density of femoral shaft. </w:t>
      </w:r>
      <w:r w:rsidRPr="00BF610D">
        <w:rPr>
          <w:rFonts w:ascii="Palatino Linotype" w:hAnsi="Palatino Linotype"/>
          <w:sz w:val="16"/>
          <w:szCs w:val="20"/>
        </w:rPr>
        <w:t>(2 pts.)</w:t>
      </w:r>
    </w:p>
    <w:p w:rsidR="00472D29" w:rsidRDefault="00BF610D" w:rsidP="00DF5336">
      <w:pPr>
        <w:rPr>
          <w:rFonts w:ascii="Palatino Linotype" w:hAnsi="Palatino Linotype"/>
          <w:b/>
          <w:szCs w:val="20"/>
        </w:rPr>
      </w:pPr>
      <w:r>
        <w:rPr>
          <w:rFonts w:ascii="Palatino Linotype" w:hAnsi="Palatino Linotype"/>
          <w:b/>
          <w:szCs w:val="20"/>
        </w:rPr>
        <w:lastRenderedPageBreak/>
        <w:t>5) Environmental Health</w:t>
      </w:r>
    </w:p>
    <w:p w:rsidR="00D71D75" w:rsidRDefault="00BF610D" w:rsidP="00DF5336">
      <w:pPr>
        <w:rPr>
          <w:rFonts w:ascii="Palatino Linotype" w:hAnsi="Palatino Linotype"/>
          <w:sz w:val="20"/>
          <w:szCs w:val="20"/>
        </w:rPr>
      </w:pPr>
      <w:r>
        <w:rPr>
          <w:rFonts w:ascii="Palatino Linotype" w:hAnsi="Palatino Linotype"/>
          <w:sz w:val="20"/>
          <w:szCs w:val="20"/>
        </w:rPr>
        <w:t>Much discussion has taken place concerning possible health hazards from exposure to anesthetic gases.  In one study conducted in 1972, 525 Michigan nurse anesthetists were surveyed by mail questionnaires and telephone interviews to determine the incidence rates of cancer.  Of this group, 7 individuals reported having a new malignancy oth</w:t>
      </w:r>
      <w:r w:rsidR="00D71D75">
        <w:rPr>
          <w:rFonts w:ascii="Palatino Linotype" w:hAnsi="Palatino Linotype"/>
          <w:sz w:val="20"/>
          <w:szCs w:val="20"/>
        </w:rPr>
        <w:t>er than skin cancer during 1971.</w:t>
      </w:r>
    </w:p>
    <w:p w:rsidR="00D71D75" w:rsidRDefault="00D71D75" w:rsidP="00DF5336">
      <w:pPr>
        <w:rPr>
          <w:rFonts w:ascii="Palatino Linotype" w:hAnsi="Palatino Linotype"/>
          <w:sz w:val="20"/>
          <w:szCs w:val="20"/>
        </w:rPr>
      </w:pPr>
    </w:p>
    <w:p w:rsidR="00D71D75" w:rsidRPr="00D71D75" w:rsidRDefault="00D71D75" w:rsidP="00D71D75">
      <w:pPr>
        <w:pStyle w:val="ListParagraph"/>
        <w:numPr>
          <w:ilvl w:val="0"/>
          <w:numId w:val="36"/>
        </w:numPr>
        <w:rPr>
          <w:rFonts w:ascii="Palatino Linotype" w:hAnsi="Palatino Linotype"/>
          <w:sz w:val="16"/>
          <w:szCs w:val="20"/>
        </w:rPr>
      </w:pPr>
      <w:r>
        <w:rPr>
          <w:rFonts w:ascii="Palatino Linotype" w:hAnsi="Palatino Linotype"/>
          <w:sz w:val="20"/>
          <w:szCs w:val="20"/>
        </w:rPr>
        <w:t xml:space="preserve">What is the best estimate of the 1971 incidence rate from these data?  </w:t>
      </w:r>
      <w:r w:rsidRPr="00D71D75">
        <w:rPr>
          <w:rFonts w:ascii="Palatino Linotype" w:hAnsi="Palatino Linotype"/>
          <w:sz w:val="16"/>
          <w:szCs w:val="20"/>
        </w:rPr>
        <w:t>(1 pt.)</w:t>
      </w:r>
    </w:p>
    <w:p w:rsidR="00D71D75" w:rsidRPr="00D71D75" w:rsidRDefault="00D71D75" w:rsidP="00D71D75">
      <w:pPr>
        <w:pStyle w:val="ListParagraph"/>
        <w:numPr>
          <w:ilvl w:val="0"/>
          <w:numId w:val="36"/>
        </w:numPr>
        <w:rPr>
          <w:rFonts w:ascii="Palatino Linotype" w:hAnsi="Palatino Linotype"/>
          <w:sz w:val="16"/>
          <w:szCs w:val="20"/>
        </w:rPr>
      </w:pPr>
      <w:r>
        <w:rPr>
          <w:rFonts w:ascii="Palatino Linotype" w:hAnsi="Palatino Linotype"/>
          <w:sz w:val="20"/>
          <w:szCs w:val="20"/>
        </w:rPr>
        <w:t xml:space="preserve">Provide a 95% CI for the true incidence rate.  </w:t>
      </w:r>
      <w:r w:rsidRPr="00D71D75">
        <w:rPr>
          <w:rFonts w:ascii="Palatino Linotype" w:hAnsi="Palatino Linotype"/>
          <w:sz w:val="16"/>
          <w:szCs w:val="20"/>
        </w:rPr>
        <w:t>(3 pts.)</w:t>
      </w:r>
    </w:p>
    <w:p w:rsidR="00D71D75" w:rsidRDefault="00D71D75" w:rsidP="00D71D75">
      <w:pPr>
        <w:rPr>
          <w:rFonts w:ascii="Palatino Linotype" w:hAnsi="Palatino Linotype"/>
          <w:sz w:val="20"/>
          <w:szCs w:val="20"/>
        </w:rPr>
      </w:pPr>
    </w:p>
    <w:p w:rsidR="00D71D75" w:rsidRDefault="00D71D75" w:rsidP="00D71D75">
      <w:pPr>
        <w:rPr>
          <w:rFonts w:ascii="Palatino Linotype" w:hAnsi="Palatino Linotype"/>
          <w:sz w:val="20"/>
          <w:szCs w:val="20"/>
        </w:rPr>
      </w:pPr>
      <w:r>
        <w:rPr>
          <w:rFonts w:ascii="Palatino Linotype" w:hAnsi="Palatino Linotype"/>
          <w:sz w:val="20"/>
          <w:szCs w:val="20"/>
        </w:rPr>
        <w:t>A comparison was made between the Michigan report and the 1969 cancer-incidence rates from the Connecticut tumor-registry, where the expected incidence, based on the age distribution of the Michigan nurse anesthetists, was determined to be 402.8 per 100,000 person-years.</w:t>
      </w:r>
    </w:p>
    <w:p w:rsidR="00D71D75" w:rsidRDefault="00D71D75" w:rsidP="00D71D75">
      <w:pPr>
        <w:rPr>
          <w:rFonts w:ascii="Palatino Linotype" w:hAnsi="Palatino Linotype"/>
          <w:sz w:val="20"/>
          <w:szCs w:val="20"/>
        </w:rPr>
      </w:pPr>
    </w:p>
    <w:p w:rsidR="00D71D75" w:rsidRPr="00D71D75" w:rsidRDefault="00D71D75" w:rsidP="00D71D75">
      <w:pPr>
        <w:pStyle w:val="ListParagraph"/>
        <w:numPr>
          <w:ilvl w:val="0"/>
          <w:numId w:val="36"/>
        </w:numPr>
        <w:rPr>
          <w:rFonts w:ascii="Palatino Linotype" w:hAnsi="Palatino Linotype"/>
          <w:sz w:val="16"/>
          <w:szCs w:val="20"/>
        </w:rPr>
      </w:pPr>
      <w:r>
        <w:rPr>
          <w:rFonts w:ascii="Palatino Linotype" w:hAnsi="Palatino Linotype"/>
          <w:sz w:val="20"/>
          <w:szCs w:val="20"/>
        </w:rPr>
        <w:t xml:space="preserve">Comment on the comparison between the observed incidence rate in the Michigan study and the Connecticut tumor-registry.  </w:t>
      </w:r>
      <w:r w:rsidRPr="00D71D75">
        <w:rPr>
          <w:rFonts w:ascii="Palatino Linotype" w:hAnsi="Palatino Linotype"/>
          <w:sz w:val="16"/>
          <w:szCs w:val="20"/>
        </w:rPr>
        <w:t>(2 pts.)</w:t>
      </w:r>
    </w:p>
    <w:p w:rsidR="00D71D75" w:rsidRDefault="00D71D75" w:rsidP="00DF5336">
      <w:pPr>
        <w:rPr>
          <w:rFonts w:ascii="Palatino Linotype" w:hAnsi="Palatino Linotype"/>
          <w:sz w:val="20"/>
          <w:szCs w:val="20"/>
        </w:rPr>
      </w:pPr>
      <w:r>
        <w:rPr>
          <w:rFonts w:ascii="Palatino Linotype" w:hAnsi="Palatino Linotype"/>
          <w:sz w:val="20"/>
          <w:szCs w:val="20"/>
        </w:rPr>
        <w:t xml:space="preserve"> </w:t>
      </w:r>
    </w:p>
    <w:p w:rsidR="00D71D75" w:rsidRPr="00BF610D" w:rsidRDefault="00D71D75" w:rsidP="00DF5336">
      <w:pPr>
        <w:rPr>
          <w:rFonts w:ascii="Palatino Linotype" w:hAnsi="Palatino Linotype"/>
          <w:sz w:val="20"/>
          <w:szCs w:val="20"/>
        </w:rPr>
      </w:pPr>
    </w:p>
    <w:p w:rsidR="00D71D75" w:rsidRPr="00D71D75" w:rsidRDefault="00D71D75" w:rsidP="00DF5336">
      <w:pPr>
        <w:rPr>
          <w:rFonts w:ascii="Palatino Linotype" w:hAnsi="Palatino Linotype"/>
          <w:b/>
          <w:szCs w:val="20"/>
        </w:rPr>
      </w:pPr>
      <w:r w:rsidRPr="00D71D75">
        <w:rPr>
          <w:rFonts w:ascii="Palatino Linotype" w:hAnsi="Palatino Linotype"/>
          <w:b/>
          <w:szCs w:val="20"/>
        </w:rPr>
        <w:t>6) Hypertension</w:t>
      </w:r>
    </w:p>
    <w:p w:rsidR="00D71D75" w:rsidRPr="00D71D75" w:rsidRDefault="00D71D75" w:rsidP="00DF5336">
      <w:pPr>
        <w:rPr>
          <w:rFonts w:ascii="Palatino Linotype" w:hAnsi="Palatino Linotype"/>
          <w:sz w:val="20"/>
          <w:szCs w:val="20"/>
        </w:rPr>
      </w:pPr>
      <w:r w:rsidRPr="00D71D75">
        <w:rPr>
          <w:rFonts w:ascii="Palatino Linotype" w:hAnsi="Palatino Linotype"/>
          <w:sz w:val="20"/>
          <w:szCs w:val="20"/>
        </w:rPr>
        <w:t>Suppose 100 hypertensive people are given an antihypertensive drug and the drug is effective in 20 of them.  By effective, we mean that the diastolic blood pressure is lowered by at least 10 mmHg as judged from a repeat blood pressure measurement 1 month after taking the drug.</w:t>
      </w:r>
    </w:p>
    <w:p w:rsidR="00D71D75" w:rsidRPr="00D71D75" w:rsidRDefault="00D71D75" w:rsidP="00DF5336">
      <w:pPr>
        <w:rPr>
          <w:rFonts w:ascii="Palatino Linotype" w:hAnsi="Palatino Linotype"/>
          <w:sz w:val="20"/>
          <w:szCs w:val="20"/>
        </w:rPr>
      </w:pPr>
    </w:p>
    <w:p w:rsidR="00D71D75" w:rsidRPr="00D71D75" w:rsidRDefault="00D71D75" w:rsidP="00D71D75">
      <w:pPr>
        <w:pStyle w:val="ListParagraph"/>
        <w:numPr>
          <w:ilvl w:val="0"/>
          <w:numId w:val="37"/>
        </w:numPr>
        <w:rPr>
          <w:rFonts w:ascii="Palatino Linotype" w:hAnsi="Palatino Linotype"/>
          <w:sz w:val="16"/>
          <w:szCs w:val="20"/>
        </w:rPr>
      </w:pPr>
      <w:r>
        <w:rPr>
          <w:rFonts w:ascii="Palatino Linotype" w:hAnsi="Palatino Linotype"/>
          <w:sz w:val="20"/>
          <w:szCs w:val="20"/>
        </w:rPr>
        <w:t xml:space="preserve">What is the best point estimate of the probability </w:t>
      </w:r>
      <w:r>
        <w:rPr>
          <w:rFonts w:ascii="Palatino Linotype" w:hAnsi="Palatino Linotype"/>
          <w:i/>
          <w:sz w:val="20"/>
          <w:szCs w:val="20"/>
        </w:rPr>
        <w:t>p</w:t>
      </w:r>
      <w:r>
        <w:rPr>
          <w:rFonts w:ascii="Palatino Linotype" w:hAnsi="Palatino Linotype"/>
          <w:sz w:val="20"/>
          <w:szCs w:val="20"/>
        </w:rPr>
        <w:t xml:space="preserve"> of the drug being effective?  </w:t>
      </w:r>
      <w:r w:rsidRPr="00D71D75">
        <w:rPr>
          <w:rFonts w:ascii="Palatino Linotype" w:hAnsi="Palatino Linotype"/>
          <w:sz w:val="16"/>
          <w:szCs w:val="20"/>
        </w:rPr>
        <w:t>(1 pt.)</w:t>
      </w:r>
    </w:p>
    <w:p w:rsidR="00D71D75" w:rsidRDefault="00D71D75" w:rsidP="00D71D75">
      <w:pPr>
        <w:pStyle w:val="ListParagraph"/>
        <w:numPr>
          <w:ilvl w:val="0"/>
          <w:numId w:val="37"/>
        </w:numPr>
        <w:rPr>
          <w:rFonts w:ascii="Palatino Linotype" w:hAnsi="Palatino Linotype"/>
          <w:sz w:val="20"/>
          <w:szCs w:val="20"/>
        </w:rPr>
      </w:pPr>
      <w:r>
        <w:rPr>
          <w:rFonts w:ascii="Palatino Linotype" w:hAnsi="Palatino Linotype"/>
          <w:sz w:val="20"/>
          <w:szCs w:val="20"/>
        </w:rPr>
        <w:t xml:space="preserve">Suppose we know that 10% of all hypertensive patients who are given a placebo will have their diastolic blood pressure lowered by 10 mmHg after 1 month.  Can we carry out some procedure to be sure we are not simply observing the placebo effect?  If so (and you can) carry out this procedure and summarize your conclusions.  </w:t>
      </w:r>
      <w:r w:rsidRPr="00D71D75">
        <w:rPr>
          <w:rFonts w:ascii="Palatino Linotype" w:hAnsi="Palatino Linotype"/>
          <w:sz w:val="16"/>
          <w:szCs w:val="20"/>
        </w:rPr>
        <w:t>(3 pts.)</w:t>
      </w:r>
    </w:p>
    <w:p w:rsidR="00D71D75" w:rsidRDefault="00D71D75" w:rsidP="00D71D75">
      <w:pPr>
        <w:rPr>
          <w:rFonts w:ascii="Palatino Linotype" w:hAnsi="Palatino Linotype"/>
          <w:sz w:val="20"/>
          <w:szCs w:val="20"/>
        </w:rPr>
      </w:pPr>
    </w:p>
    <w:p w:rsidR="00D71D75" w:rsidRPr="00D71D75" w:rsidRDefault="00D71D75" w:rsidP="00D71D75">
      <w:pPr>
        <w:rPr>
          <w:rFonts w:ascii="Palatino Linotype" w:hAnsi="Palatino Linotype"/>
          <w:sz w:val="20"/>
          <w:szCs w:val="20"/>
        </w:rPr>
      </w:pPr>
    </w:p>
    <w:p w:rsidR="00D71D75" w:rsidRDefault="00D71D75" w:rsidP="00DF5336">
      <w:pPr>
        <w:rPr>
          <w:rFonts w:ascii="Palatino Linotype" w:hAnsi="Palatino Linotype"/>
          <w:b/>
          <w:sz w:val="20"/>
          <w:szCs w:val="20"/>
        </w:rPr>
      </w:pPr>
      <w:r>
        <w:rPr>
          <w:rFonts w:ascii="Palatino Linotype" w:hAnsi="Palatino Linotype"/>
          <w:b/>
          <w:sz w:val="20"/>
          <w:szCs w:val="20"/>
        </w:rPr>
        <w:t>7) Sports Medicine</w:t>
      </w:r>
    </w:p>
    <w:p w:rsidR="00D71D75" w:rsidRDefault="006E079E" w:rsidP="00DF5336">
      <w:pPr>
        <w:rPr>
          <w:rFonts w:ascii="Palatino Linotype" w:hAnsi="Palatino Linotype"/>
          <w:sz w:val="20"/>
          <w:szCs w:val="20"/>
        </w:rPr>
      </w:pPr>
      <w:r>
        <w:rPr>
          <w:rFonts w:ascii="Palatino Linotype" w:hAnsi="Palatino Linotype"/>
          <w:sz w:val="20"/>
          <w:szCs w:val="20"/>
        </w:rPr>
        <w:t xml:space="preserve">Injuries are common in football and may be related to a number of factors, including the type of playing surface, the number of years of playing experience, and whether any previous injury exists.  A study of factors affecting injury among Canadian football players was recently reported.   </w:t>
      </w:r>
    </w:p>
    <w:p w:rsidR="006E079E" w:rsidRDefault="006E079E" w:rsidP="00DF5336">
      <w:pPr>
        <w:rPr>
          <w:rFonts w:ascii="Palatino Linotype" w:hAnsi="Palatino Linotype"/>
          <w:sz w:val="20"/>
          <w:szCs w:val="20"/>
        </w:rPr>
      </w:pPr>
    </w:p>
    <w:p w:rsidR="006E079E" w:rsidRDefault="006E079E" w:rsidP="00DF5336">
      <w:pPr>
        <w:rPr>
          <w:rFonts w:ascii="Palatino Linotype" w:hAnsi="Palatino Linotype"/>
          <w:sz w:val="20"/>
          <w:szCs w:val="20"/>
        </w:rPr>
      </w:pPr>
      <w:r>
        <w:rPr>
          <w:rFonts w:ascii="Palatino Linotype" w:hAnsi="Palatino Linotype"/>
          <w:sz w:val="20"/>
          <w:szCs w:val="20"/>
        </w:rPr>
        <w:t>The rate of injury to the upper extremity (that is, shoulder to hand) on a dry field consisting of natural grass was 2.73 injuries per 1000 games.  Assume this rate is known without error.</w:t>
      </w:r>
    </w:p>
    <w:p w:rsidR="006E079E" w:rsidRDefault="006E079E" w:rsidP="00DF5336">
      <w:pPr>
        <w:rPr>
          <w:rFonts w:ascii="Palatino Linotype" w:hAnsi="Palatino Linotype"/>
          <w:sz w:val="20"/>
          <w:szCs w:val="20"/>
        </w:rPr>
      </w:pPr>
    </w:p>
    <w:p w:rsidR="006E079E" w:rsidRDefault="006E079E" w:rsidP="006E079E">
      <w:pPr>
        <w:pStyle w:val="ListParagraph"/>
        <w:numPr>
          <w:ilvl w:val="0"/>
          <w:numId w:val="38"/>
        </w:numPr>
        <w:rPr>
          <w:rFonts w:ascii="Palatino Linotype" w:hAnsi="Palatino Linotype"/>
          <w:sz w:val="20"/>
          <w:szCs w:val="20"/>
        </w:rPr>
      </w:pPr>
      <w:r>
        <w:rPr>
          <w:rFonts w:ascii="Palatino Linotype" w:hAnsi="Palatino Linotype"/>
          <w:sz w:val="20"/>
          <w:szCs w:val="20"/>
        </w:rPr>
        <w:t>The study reported 45 injuries to upper extremity on a dry field consisting of artificial turf over the course of 10,112 games.  What procedure can be used to assess whether the risk of injury is different on artificial turf versus natural grass?  Carry out this procedure and summarize your findings.  (3 pts.)</w:t>
      </w:r>
    </w:p>
    <w:p w:rsidR="006E079E" w:rsidRPr="006E079E" w:rsidRDefault="006E079E" w:rsidP="006E079E">
      <w:pPr>
        <w:pStyle w:val="ListParagraph"/>
        <w:numPr>
          <w:ilvl w:val="0"/>
          <w:numId w:val="38"/>
        </w:numPr>
        <w:rPr>
          <w:rFonts w:ascii="Palatino Linotype" w:hAnsi="Palatino Linotype"/>
          <w:sz w:val="20"/>
          <w:szCs w:val="20"/>
        </w:rPr>
      </w:pPr>
      <w:r>
        <w:rPr>
          <w:rFonts w:ascii="Palatino Linotype" w:hAnsi="Palatino Linotype"/>
          <w:sz w:val="20"/>
          <w:szCs w:val="20"/>
        </w:rPr>
        <w:t>Provide a 95% CI for the rate of injury to the upper extremity on artificial turf.  (Hint: Use the Poisson distribution)  Express each rate (LCL and UCL) as the number of injuries per 1000 games.  (4 pts.)</w:t>
      </w:r>
    </w:p>
    <w:p w:rsidR="00D71D75" w:rsidRDefault="00D71D75" w:rsidP="00DF5336">
      <w:pPr>
        <w:rPr>
          <w:rFonts w:ascii="Palatino Linotype" w:hAnsi="Palatino Linotype"/>
          <w:b/>
          <w:sz w:val="20"/>
          <w:szCs w:val="20"/>
        </w:rPr>
      </w:pPr>
    </w:p>
    <w:p w:rsidR="00D71D75" w:rsidRDefault="00D71D75" w:rsidP="00DF5336">
      <w:pPr>
        <w:rPr>
          <w:rFonts w:ascii="Palatino Linotype" w:hAnsi="Palatino Linotype"/>
          <w:b/>
          <w:sz w:val="20"/>
          <w:szCs w:val="20"/>
        </w:rPr>
      </w:pPr>
    </w:p>
    <w:p w:rsidR="00D71D75" w:rsidRDefault="00D71D75" w:rsidP="00DF5336">
      <w:pPr>
        <w:rPr>
          <w:rFonts w:ascii="Palatino Linotype" w:hAnsi="Palatino Linotype"/>
          <w:b/>
          <w:sz w:val="20"/>
          <w:szCs w:val="20"/>
        </w:rPr>
      </w:pPr>
    </w:p>
    <w:p w:rsidR="00D71D75" w:rsidRPr="00D71D75" w:rsidRDefault="00D71D75" w:rsidP="00DF5336">
      <w:pPr>
        <w:rPr>
          <w:rFonts w:ascii="Palatino Linotype" w:hAnsi="Palatino Linotype"/>
          <w:b/>
          <w:sz w:val="20"/>
          <w:szCs w:val="20"/>
        </w:rPr>
      </w:pPr>
    </w:p>
    <w:p w:rsidR="00831813" w:rsidRDefault="00831813" w:rsidP="00DF5336">
      <w:pPr>
        <w:rPr>
          <w:rFonts w:ascii="Palatino Linotype" w:hAnsi="Palatino Linotype"/>
          <w:szCs w:val="20"/>
        </w:rPr>
      </w:pPr>
    </w:p>
    <w:p w:rsidR="004C5C2B" w:rsidRDefault="004C5C2B" w:rsidP="00DF5336">
      <w:pPr>
        <w:rPr>
          <w:rFonts w:ascii="Palatino Linotype" w:hAnsi="Palatino Linotype"/>
          <w:sz w:val="18"/>
          <w:szCs w:val="20"/>
        </w:rPr>
      </w:pPr>
    </w:p>
    <w:p w:rsidR="00D57C0C" w:rsidRPr="0019551F" w:rsidRDefault="00D57C0C" w:rsidP="0019551F">
      <w:pPr>
        <w:rPr>
          <w:rFonts w:ascii="Palatino Linotype" w:hAnsi="Palatino Linotype"/>
        </w:rPr>
      </w:pPr>
      <w:bookmarkStart w:id="0" w:name="_GoBack"/>
      <w:bookmarkEnd w:id="0"/>
    </w:p>
    <w:sectPr w:rsidR="00D57C0C" w:rsidRPr="0019551F" w:rsidSect="00D57C0C">
      <w:footerReference w:type="even"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A2" w:rsidRDefault="00727DA2">
      <w:r>
        <w:separator/>
      </w:r>
    </w:p>
  </w:endnote>
  <w:endnote w:type="continuationSeparator" w:id="0">
    <w:p w:rsidR="00727DA2" w:rsidRDefault="0072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2B" w:rsidRDefault="004C5C2B" w:rsidP="00FF7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C2B" w:rsidRDefault="004C5C2B" w:rsidP="004200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88206"/>
      <w:docPartObj>
        <w:docPartGallery w:val="Page Numbers (Bottom of Page)"/>
        <w:docPartUnique/>
      </w:docPartObj>
    </w:sdtPr>
    <w:sdtEndPr/>
    <w:sdtContent>
      <w:p w:rsidR="004C5C2B" w:rsidRDefault="004C5C2B">
        <w:pPr>
          <w:pStyle w:val="Footer"/>
          <w:jc w:val="right"/>
        </w:pPr>
        <w:r w:rsidRPr="00FC762D">
          <w:rPr>
            <w:rFonts w:ascii="Palatino Linotype" w:hAnsi="Palatino Linotype"/>
          </w:rPr>
          <w:fldChar w:fldCharType="begin"/>
        </w:r>
        <w:r w:rsidRPr="00FC762D">
          <w:rPr>
            <w:rFonts w:ascii="Palatino Linotype" w:hAnsi="Palatino Linotype"/>
          </w:rPr>
          <w:instrText xml:space="preserve"> PAGE   \* MERGEFORMAT </w:instrText>
        </w:r>
        <w:r w:rsidRPr="00FC762D">
          <w:rPr>
            <w:rFonts w:ascii="Palatino Linotype" w:hAnsi="Palatino Linotype"/>
          </w:rPr>
          <w:fldChar w:fldCharType="separate"/>
        </w:r>
        <w:r w:rsidR="0019551F">
          <w:rPr>
            <w:rFonts w:ascii="Palatino Linotype" w:hAnsi="Palatino Linotype"/>
            <w:noProof/>
          </w:rPr>
          <w:t>2</w:t>
        </w:r>
        <w:r w:rsidRPr="00FC762D">
          <w:rPr>
            <w:rFonts w:ascii="Palatino Linotype" w:hAnsi="Palatino Linotype"/>
          </w:rPr>
          <w:fldChar w:fldCharType="end"/>
        </w:r>
      </w:p>
    </w:sdtContent>
  </w:sdt>
  <w:p w:rsidR="004C5C2B" w:rsidRDefault="004C5C2B" w:rsidP="004200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5093"/>
      <w:docPartObj>
        <w:docPartGallery w:val="Page Numbers (Bottom of Page)"/>
        <w:docPartUnique/>
      </w:docPartObj>
    </w:sdtPr>
    <w:sdtEndPr>
      <w:rPr>
        <w:noProof/>
      </w:rPr>
    </w:sdtEndPr>
    <w:sdtContent>
      <w:p w:rsidR="007853AC" w:rsidRDefault="007853AC">
        <w:pPr>
          <w:pStyle w:val="Footer"/>
          <w:jc w:val="right"/>
        </w:pPr>
        <w:r>
          <w:fldChar w:fldCharType="begin"/>
        </w:r>
        <w:r>
          <w:instrText xml:space="preserve"> PAGE   \* MERGEFORMAT </w:instrText>
        </w:r>
        <w:r>
          <w:fldChar w:fldCharType="separate"/>
        </w:r>
        <w:r w:rsidR="0019551F">
          <w:rPr>
            <w:noProof/>
          </w:rPr>
          <w:t>1</w:t>
        </w:r>
        <w:r>
          <w:rPr>
            <w:noProof/>
          </w:rPr>
          <w:fldChar w:fldCharType="end"/>
        </w:r>
      </w:p>
    </w:sdtContent>
  </w:sdt>
  <w:p w:rsidR="007853AC" w:rsidRDefault="00785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A2" w:rsidRDefault="00727DA2">
      <w:r>
        <w:separator/>
      </w:r>
    </w:p>
  </w:footnote>
  <w:footnote w:type="continuationSeparator" w:id="0">
    <w:p w:rsidR="00727DA2" w:rsidRDefault="00727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2F2"/>
    <w:multiLevelType w:val="multilevel"/>
    <w:tmpl w:val="F5B020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E587C"/>
    <w:multiLevelType w:val="hybridMultilevel"/>
    <w:tmpl w:val="B5529BE6"/>
    <w:lvl w:ilvl="0" w:tplc="6660E4DA">
      <w:start w:val="1"/>
      <w:numFmt w:val="upperRoman"/>
      <w:lvlText w:val="I%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31D1A06"/>
    <w:multiLevelType w:val="hybridMultilevel"/>
    <w:tmpl w:val="3D30B9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170A14"/>
    <w:multiLevelType w:val="multilevel"/>
    <w:tmpl w:val="DFF0B5DA"/>
    <w:lvl w:ilvl="0">
      <w:start w:val="1"/>
      <w:numFmt w:val="upperRoman"/>
      <w:lvlText w:val="%1"/>
      <w:lvlJc w:val="righ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0E074CF1"/>
    <w:multiLevelType w:val="hybridMultilevel"/>
    <w:tmpl w:val="40C405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3B31AA"/>
    <w:multiLevelType w:val="hybridMultilevel"/>
    <w:tmpl w:val="866C5C68"/>
    <w:lvl w:ilvl="0" w:tplc="0409000F">
      <w:start w:val="1"/>
      <w:numFmt w:val="decimal"/>
      <w:lvlText w:val="%1."/>
      <w:lvlJc w:val="left"/>
      <w:pPr>
        <w:ind w:left="720" w:hanging="360"/>
      </w:pPr>
      <w:rPr>
        <w:rFonts w:hint="default"/>
      </w:rPr>
    </w:lvl>
    <w:lvl w:ilvl="1" w:tplc="6D84E76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F76C3"/>
    <w:multiLevelType w:val="multilevel"/>
    <w:tmpl w:val="5232BE94"/>
    <w:lvl w:ilvl="0">
      <w:start w:val="1"/>
      <w:numFmt w:val="upperRoman"/>
      <w:lvlText w:val="%1"/>
      <w:lvlJc w:val="righ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B27599C"/>
    <w:multiLevelType w:val="hybridMultilevel"/>
    <w:tmpl w:val="7BACED7A"/>
    <w:lvl w:ilvl="0" w:tplc="A2A8A66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C646FE6"/>
    <w:multiLevelType w:val="hybridMultilevel"/>
    <w:tmpl w:val="39B42E0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E803B24"/>
    <w:multiLevelType w:val="multilevel"/>
    <w:tmpl w:val="3C2E3EC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E821892"/>
    <w:multiLevelType w:val="hybridMultilevel"/>
    <w:tmpl w:val="C3541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9B66F8"/>
    <w:multiLevelType w:val="hybridMultilevel"/>
    <w:tmpl w:val="0A689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81C08"/>
    <w:multiLevelType w:val="hybridMultilevel"/>
    <w:tmpl w:val="594C1264"/>
    <w:lvl w:ilvl="0" w:tplc="C7245F16">
      <w:start w:val="3"/>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226259"/>
    <w:multiLevelType w:val="multilevel"/>
    <w:tmpl w:val="EAEE62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2C20C27"/>
    <w:multiLevelType w:val="hybridMultilevel"/>
    <w:tmpl w:val="F8CAF28C"/>
    <w:lvl w:ilvl="0" w:tplc="73C488BA">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83791"/>
    <w:multiLevelType w:val="hybridMultilevel"/>
    <w:tmpl w:val="01567FCA"/>
    <w:lvl w:ilvl="0" w:tplc="0AFEEDA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15886"/>
    <w:multiLevelType w:val="hybridMultilevel"/>
    <w:tmpl w:val="C2AA795C"/>
    <w:lvl w:ilvl="0" w:tplc="54E42F16">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F7271"/>
    <w:multiLevelType w:val="hybridMultilevel"/>
    <w:tmpl w:val="4238C166"/>
    <w:lvl w:ilvl="0" w:tplc="6660E4DA">
      <w:start w:val="1"/>
      <w:numFmt w:val="upperRoman"/>
      <w:lvlText w:val="I%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73B6BA5"/>
    <w:multiLevelType w:val="hybridMultilevel"/>
    <w:tmpl w:val="F2181286"/>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9">
    <w:nsid w:val="4B3B6DDD"/>
    <w:multiLevelType w:val="hybridMultilevel"/>
    <w:tmpl w:val="427E61FA"/>
    <w:lvl w:ilvl="0" w:tplc="118A3508">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40AFB"/>
    <w:multiLevelType w:val="hybridMultilevel"/>
    <w:tmpl w:val="F354A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96760"/>
    <w:multiLevelType w:val="hybridMultilevel"/>
    <w:tmpl w:val="C8E8ECFA"/>
    <w:lvl w:ilvl="0" w:tplc="94948BB4">
      <w:start w:val="1"/>
      <w:numFmt w:val="upperRoman"/>
      <w:lvlText w:val="%1"/>
      <w:lvlJc w:val="left"/>
      <w:pPr>
        <w:tabs>
          <w:tab w:val="num" w:pos="72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2D5099E"/>
    <w:multiLevelType w:val="hybridMultilevel"/>
    <w:tmpl w:val="D8060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B4555E"/>
    <w:multiLevelType w:val="hybridMultilevel"/>
    <w:tmpl w:val="3EB876D4"/>
    <w:lvl w:ilvl="0" w:tplc="382667B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C76D3"/>
    <w:multiLevelType w:val="hybridMultilevel"/>
    <w:tmpl w:val="924ABF9C"/>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E043F"/>
    <w:multiLevelType w:val="hybridMultilevel"/>
    <w:tmpl w:val="7390B70C"/>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A74F87"/>
    <w:multiLevelType w:val="hybridMultilevel"/>
    <w:tmpl w:val="BCCEA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C510CE"/>
    <w:multiLevelType w:val="hybridMultilevel"/>
    <w:tmpl w:val="D8526AE6"/>
    <w:lvl w:ilvl="0" w:tplc="60BEB5FC">
      <w:start w:val="1"/>
      <w:numFmt w:val="low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0C20C8"/>
    <w:multiLevelType w:val="multilevel"/>
    <w:tmpl w:val="B5529BE6"/>
    <w:lvl w:ilvl="0">
      <w:start w:val="1"/>
      <w:numFmt w:val="upperRoman"/>
      <w:lvlText w:val="I%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nsid w:val="68195F3A"/>
    <w:multiLevelType w:val="hybridMultilevel"/>
    <w:tmpl w:val="DA105616"/>
    <w:lvl w:ilvl="0" w:tplc="0522693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341C7"/>
    <w:multiLevelType w:val="multilevel"/>
    <w:tmpl w:val="231891C0"/>
    <w:lvl w:ilvl="0">
      <w:start w:val="1"/>
      <w:numFmt w:val="upperRoman"/>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6C2D3B6D"/>
    <w:multiLevelType w:val="hybridMultilevel"/>
    <w:tmpl w:val="D7B864E4"/>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E3C46BF"/>
    <w:multiLevelType w:val="hybridMultilevel"/>
    <w:tmpl w:val="FEF6BD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EA7538F"/>
    <w:multiLevelType w:val="multilevel"/>
    <w:tmpl w:val="97CCE71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35F5155"/>
    <w:multiLevelType w:val="hybridMultilevel"/>
    <w:tmpl w:val="E2AC64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237BA3"/>
    <w:multiLevelType w:val="hybridMultilevel"/>
    <w:tmpl w:val="940C0D0A"/>
    <w:lvl w:ilvl="0" w:tplc="23584D9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62A7602"/>
    <w:multiLevelType w:val="multilevel"/>
    <w:tmpl w:val="B97C6AF2"/>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7DB02C7D"/>
    <w:multiLevelType w:val="hybridMultilevel"/>
    <w:tmpl w:val="2EDC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9"/>
  </w:num>
  <w:num w:numId="4">
    <w:abstractNumId w:val="1"/>
  </w:num>
  <w:num w:numId="5">
    <w:abstractNumId w:val="28"/>
  </w:num>
  <w:num w:numId="6">
    <w:abstractNumId w:val="21"/>
  </w:num>
  <w:num w:numId="7">
    <w:abstractNumId w:val="30"/>
  </w:num>
  <w:num w:numId="8">
    <w:abstractNumId w:val="6"/>
  </w:num>
  <w:num w:numId="9">
    <w:abstractNumId w:val="3"/>
  </w:num>
  <w:num w:numId="10">
    <w:abstractNumId w:val="12"/>
  </w:num>
  <w:num w:numId="11">
    <w:abstractNumId w:val="0"/>
  </w:num>
  <w:num w:numId="12">
    <w:abstractNumId w:val="8"/>
  </w:num>
  <w:num w:numId="13">
    <w:abstractNumId w:val="7"/>
  </w:num>
  <w:num w:numId="14">
    <w:abstractNumId w:val="13"/>
  </w:num>
  <w:num w:numId="15">
    <w:abstractNumId w:val="32"/>
  </w:num>
  <w:num w:numId="16">
    <w:abstractNumId w:val="36"/>
  </w:num>
  <w:num w:numId="17">
    <w:abstractNumId w:val="35"/>
  </w:num>
  <w:num w:numId="18">
    <w:abstractNumId w:val="33"/>
  </w:num>
  <w:num w:numId="19">
    <w:abstractNumId w:val="18"/>
  </w:num>
  <w:num w:numId="20">
    <w:abstractNumId w:val="2"/>
  </w:num>
  <w:num w:numId="21">
    <w:abstractNumId w:val="11"/>
  </w:num>
  <w:num w:numId="22">
    <w:abstractNumId w:val="5"/>
  </w:num>
  <w:num w:numId="23">
    <w:abstractNumId w:val="34"/>
  </w:num>
  <w:num w:numId="24">
    <w:abstractNumId w:val="31"/>
  </w:num>
  <w:num w:numId="25">
    <w:abstractNumId w:val="10"/>
  </w:num>
  <w:num w:numId="26">
    <w:abstractNumId w:val="27"/>
  </w:num>
  <w:num w:numId="27">
    <w:abstractNumId w:val="15"/>
  </w:num>
  <w:num w:numId="28">
    <w:abstractNumId w:val="14"/>
  </w:num>
  <w:num w:numId="29">
    <w:abstractNumId w:val="26"/>
  </w:num>
  <w:num w:numId="30">
    <w:abstractNumId w:val="16"/>
  </w:num>
  <w:num w:numId="31">
    <w:abstractNumId w:val="37"/>
  </w:num>
  <w:num w:numId="32">
    <w:abstractNumId w:val="24"/>
  </w:num>
  <w:num w:numId="33">
    <w:abstractNumId w:val="29"/>
  </w:num>
  <w:num w:numId="34">
    <w:abstractNumId w:val="25"/>
  </w:num>
  <w:num w:numId="35">
    <w:abstractNumId w:val="23"/>
  </w:num>
  <w:num w:numId="36">
    <w:abstractNumId w:val="19"/>
  </w:num>
  <w:num w:numId="37">
    <w:abstractNumId w:val="2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5"/>
    <w:rsid w:val="00002175"/>
    <w:rsid w:val="00043D1A"/>
    <w:rsid w:val="00045BBE"/>
    <w:rsid w:val="000916C5"/>
    <w:rsid w:val="000B2A12"/>
    <w:rsid w:val="000B2A60"/>
    <w:rsid w:val="000D28C3"/>
    <w:rsid w:val="000D5A51"/>
    <w:rsid w:val="000D76DA"/>
    <w:rsid w:val="000F597B"/>
    <w:rsid w:val="000F7FFC"/>
    <w:rsid w:val="00104B8F"/>
    <w:rsid w:val="001122C0"/>
    <w:rsid w:val="00172F55"/>
    <w:rsid w:val="001827BB"/>
    <w:rsid w:val="0019551F"/>
    <w:rsid w:val="001A7DF6"/>
    <w:rsid w:val="001E223C"/>
    <w:rsid w:val="00203121"/>
    <w:rsid w:val="00204FF5"/>
    <w:rsid w:val="00210626"/>
    <w:rsid w:val="00247AA3"/>
    <w:rsid w:val="00265DF4"/>
    <w:rsid w:val="002822D5"/>
    <w:rsid w:val="002978B4"/>
    <w:rsid w:val="002A189C"/>
    <w:rsid w:val="002B40DB"/>
    <w:rsid w:val="002C4A5B"/>
    <w:rsid w:val="002D7C5F"/>
    <w:rsid w:val="0031234A"/>
    <w:rsid w:val="003228EB"/>
    <w:rsid w:val="0036634C"/>
    <w:rsid w:val="003942B4"/>
    <w:rsid w:val="003D405D"/>
    <w:rsid w:val="003D660B"/>
    <w:rsid w:val="003E6891"/>
    <w:rsid w:val="00407057"/>
    <w:rsid w:val="004200CA"/>
    <w:rsid w:val="004557C0"/>
    <w:rsid w:val="00465786"/>
    <w:rsid w:val="00470689"/>
    <w:rsid w:val="00472D29"/>
    <w:rsid w:val="0048244E"/>
    <w:rsid w:val="004C55DF"/>
    <w:rsid w:val="004C5C2B"/>
    <w:rsid w:val="004D5091"/>
    <w:rsid w:val="004F49C1"/>
    <w:rsid w:val="004F62AF"/>
    <w:rsid w:val="0050557A"/>
    <w:rsid w:val="00517E90"/>
    <w:rsid w:val="00527324"/>
    <w:rsid w:val="005369F1"/>
    <w:rsid w:val="005502F4"/>
    <w:rsid w:val="005525B4"/>
    <w:rsid w:val="00557BE4"/>
    <w:rsid w:val="00581F2B"/>
    <w:rsid w:val="005D2E35"/>
    <w:rsid w:val="005D5768"/>
    <w:rsid w:val="005F1841"/>
    <w:rsid w:val="00636BCB"/>
    <w:rsid w:val="0066455D"/>
    <w:rsid w:val="00681D87"/>
    <w:rsid w:val="00695DEB"/>
    <w:rsid w:val="006A5E6E"/>
    <w:rsid w:val="006D5BB4"/>
    <w:rsid w:val="006D759D"/>
    <w:rsid w:val="006E079E"/>
    <w:rsid w:val="006E4BDD"/>
    <w:rsid w:val="00704752"/>
    <w:rsid w:val="00722BCD"/>
    <w:rsid w:val="007242EE"/>
    <w:rsid w:val="00727DA2"/>
    <w:rsid w:val="00732A08"/>
    <w:rsid w:val="00735654"/>
    <w:rsid w:val="007371E2"/>
    <w:rsid w:val="00765666"/>
    <w:rsid w:val="00775857"/>
    <w:rsid w:val="007853AC"/>
    <w:rsid w:val="007B6CDA"/>
    <w:rsid w:val="007E2C71"/>
    <w:rsid w:val="007F11DB"/>
    <w:rsid w:val="00803F7B"/>
    <w:rsid w:val="00831813"/>
    <w:rsid w:val="00833EEF"/>
    <w:rsid w:val="0084566E"/>
    <w:rsid w:val="00856137"/>
    <w:rsid w:val="008566FD"/>
    <w:rsid w:val="00872F86"/>
    <w:rsid w:val="00876A89"/>
    <w:rsid w:val="00892481"/>
    <w:rsid w:val="008B1B58"/>
    <w:rsid w:val="008B5F83"/>
    <w:rsid w:val="008D15F2"/>
    <w:rsid w:val="008E73B0"/>
    <w:rsid w:val="00902CA4"/>
    <w:rsid w:val="00930C5D"/>
    <w:rsid w:val="009322F1"/>
    <w:rsid w:val="0094029E"/>
    <w:rsid w:val="00971BC2"/>
    <w:rsid w:val="00976998"/>
    <w:rsid w:val="009962F2"/>
    <w:rsid w:val="009D7D95"/>
    <w:rsid w:val="009E0C15"/>
    <w:rsid w:val="009E6D2D"/>
    <w:rsid w:val="009F3E82"/>
    <w:rsid w:val="00A63E1F"/>
    <w:rsid w:val="00AB0AED"/>
    <w:rsid w:val="00AD10B8"/>
    <w:rsid w:val="00AD6000"/>
    <w:rsid w:val="00AE0730"/>
    <w:rsid w:val="00AE7553"/>
    <w:rsid w:val="00B042BC"/>
    <w:rsid w:val="00B22E31"/>
    <w:rsid w:val="00B37F50"/>
    <w:rsid w:val="00B44422"/>
    <w:rsid w:val="00B46A55"/>
    <w:rsid w:val="00BD035C"/>
    <w:rsid w:val="00BD3786"/>
    <w:rsid w:val="00BE75F5"/>
    <w:rsid w:val="00BF610D"/>
    <w:rsid w:val="00C212C3"/>
    <w:rsid w:val="00C42B7F"/>
    <w:rsid w:val="00C44034"/>
    <w:rsid w:val="00C66B35"/>
    <w:rsid w:val="00C759ED"/>
    <w:rsid w:val="00CA6689"/>
    <w:rsid w:val="00CA7224"/>
    <w:rsid w:val="00CC0A49"/>
    <w:rsid w:val="00CD240D"/>
    <w:rsid w:val="00D05EB9"/>
    <w:rsid w:val="00D57C0C"/>
    <w:rsid w:val="00D6724D"/>
    <w:rsid w:val="00D71D75"/>
    <w:rsid w:val="00D914F7"/>
    <w:rsid w:val="00DC0781"/>
    <w:rsid w:val="00DC2A1B"/>
    <w:rsid w:val="00DC2D78"/>
    <w:rsid w:val="00DF4080"/>
    <w:rsid w:val="00DF4139"/>
    <w:rsid w:val="00DF5336"/>
    <w:rsid w:val="00E04AD5"/>
    <w:rsid w:val="00E06ECA"/>
    <w:rsid w:val="00E166F7"/>
    <w:rsid w:val="00E23891"/>
    <w:rsid w:val="00E23DD3"/>
    <w:rsid w:val="00E25532"/>
    <w:rsid w:val="00E2592E"/>
    <w:rsid w:val="00E42F4F"/>
    <w:rsid w:val="00E47130"/>
    <w:rsid w:val="00E66FE3"/>
    <w:rsid w:val="00E71303"/>
    <w:rsid w:val="00E9470C"/>
    <w:rsid w:val="00EB5FD0"/>
    <w:rsid w:val="00EC1DD7"/>
    <w:rsid w:val="00F44FA1"/>
    <w:rsid w:val="00F664F2"/>
    <w:rsid w:val="00F667BC"/>
    <w:rsid w:val="00F92A25"/>
    <w:rsid w:val="00FB306B"/>
    <w:rsid w:val="00FC762D"/>
    <w:rsid w:val="00FD17B5"/>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626"/>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62F2"/>
    <w:rPr>
      <w:sz w:val="16"/>
      <w:szCs w:val="16"/>
    </w:rPr>
  </w:style>
  <w:style w:type="paragraph" w:styleId="Footer">
    <w:name w:val="footer"/>
    <w:basedOn w:val="Normal"/>
    <w:link w:val="FooterChar"/>
    <w:uiPriority w:val="99"/>
    <w:rsid w:val="004200CA"/>
    <w:pPr>
      <w:tabs>
        <w:tab w:val="center" w:pos="4320"/>
        <w:tab w:val="right" w:pos="8640"/>
      </w:tabs>
    </w:pPr>
  </w:style>
  <w:style w:type="character" w:styleId="PageNumber">
    <w:name w:val="page number"/>
    <w:basedOn w:val="DefaultParagraphFont"/>
    <w:rsid w:val="004200CA"/>
  </w:style>
  <w:style w:type="table" w:styleId="TableGrid">
    <w:name w:val="Table Grid"/>
    <w:basedOn w:val="TableNormal"/>
    <w:rsid w:val="00C44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091"/>
    <w:pPr>
      <w:ind w:left="720"/>
      <w:contextualSpacing/>
    </w:pPr>
  </w:style>
  <w:style w:type="character" w:styleId="Hyperlink">
    <w:name w:val="Hyperlink"/>
    <w:basedOn w:val="DefaultParagraphFont"/>
    <w:rsid w:val="002822D5"/>
    <w:rPr>
      <w:color w:val="0000FF"/>
      <w:u w:val="single"/>
    </w:rPr>
  </w:style>
  <w:style w:type="character" w:styleId="FollowedHyperlink">
    <w:name w:val="FollowedHyperlink"/>
    <w:basedOn w:val="DefaultParagraphFont"/>
    <w:rsid w:val="002822D5"/>
    <w:rPr>
      <w:color w:val="800080"/>
      <w:u w:val="single"/>
    </w:rPr>
  </w:style>
  <w:style w:type="paragraph" w:styleId="Header">
    <w:name w:val="header"/>
    <w:basedOn w:val="Normal"/>
    <w:link w:val="HeaderChar"/>
    <w:rsid w:val="00FC762D"/>
    <w:pPr>
      <w:tabs>
        <w:tab w:val="center" w:pos="4680"/>
        <w:tab w:val="right" w:pos="9360"/>
      </w:tabs>
    </w:pPr>
  </w:style>
  <w:style w:type="character" w:customStyle="1" w:styleId="HeaderChar">
    <w:name w:val="Header Char"/>
    <w:basedOn w:val="DefaultParagraphFont"/>
    <w:link w:val="Header"/>
    <w:rsid w:val="00FC762D"/>
    <w:rPr>
      <w:rFonts w:ascii="Tahoma" w:hAnsi="Tahoma" w:cs="Tahoma"/>
      <w:sz w:val="22"/>
      <w:szCs w:val="22"/>
    </w:rPr>
  </w:style>
  <w:style w:type="character" w:customStyle="1" w:styleId="FooterChar">
    <w:name w:val="Footer Char"/>
    <w:basedOn w:val="DefaultParagraphFont"/>
    <w:link w:val="Footer"/>
    <w:uiPriority w:val="99"/>
    <w:rsid w:val="00FC762D"/>
    <w:rPr>
      <w:rFonts w:ascii="Tahoma" w:hAnsi="Tahoma" w:cs="Tahoma"/>
      <w:sz w:val="22"/>
      <w:szCs w:val="22"/>
    </w:rPr>
  </w:style>
  <w:style w:type="paragraph" w:styleId="BodyTextIndent3">
    <w:name w:val="Body Text Indent 3"/>
    <w:basedOn w:val="Normal"/>
    <w:link w:val="BodyTextIndent3Char"/>
    <w:rsid w:val="00D57C0C"/>
    <w:pPr>
      <w:ind w:left="360"/>
    </w:pPr>
    <w:rPr>
      <w:rFonts w:ascii="Arial" w:hAnsi="Arial" w:cs="Times New Roman"/>
      <w:sz w:val="24"/>
      <w:szCs w:val="20"/>
      <w:lang w:val="tr-TR"/>
    </w:rPr>
  </w:style>
  <w:style w:type="character" w:customStyle="1" w:styleId="BodyTextIndent3Char">
    <w:name w:val="Body Text Indent 3 Char"/>
    <w:basedOn w:val="DefaultParagraphFont"/>
    <w:link w:val="BodyTextIndent3"/>
    <w:rsid w:val="00D57C0C"/>
    <w:rPr>
      <w:rFonts w:ascii="Arial" w:hAnsi="Arial"/>
      <w:sz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626"/>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62F2"/>
    <w:rPr>
      <w:sz w:val="16"/>
      <w:szCs w:val="16"/>
    </w:rPr>
  </w:style>
  <w:style w:type="paragraph" w:styleId="Footer">
    <w:name w:val="footer"/>
    <w:basedOn w:val="Normal"/>
    <w:link w:val="FooterChar"/>
    <w:uiPriority w:val="99"/>
    <w:rsid w:val="004200CA"/>
    <w:pPr>
      <w:tabs>
        <w:tab w:val="center" w:pos="4320"/>
        <w:tab w:val="right" w:pos="8640"/>
      </w:tabs>
    </w:pPr>
  </w:style>
  <w:style w:type="character" w:styleId="PageNumber">
    <w:name w:val="page number"/>
    <w:basedOn w:val="DefaultParagraphFont"/>
    <w:rsid w:val="004200CA"/>
  </w:style>
  <w:style w:type="table" w:styleId="TableGrid">
    <w:name w:val="Table Grid"/>
    <w:basedOn w:val="TableNormal"/>
    <w:rsid w:val="00C44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091"/>
    <w:pPr>
      <w:ind w:left="720"/>
      <w:contextualSpacing/>
    </w:pPr>
  </w:style>
  <w:style w:type="character" w:styleId="Hyperlink">
    <w:name w:val="Hyperlink"/>
    <w:basedOn w:val="DefaultParagraphFont"/>
    <w:rsid w:val="002822D5"/>
    <w:rPr>
      <w:color w:val="0000FF"/>
      <w:u w:val="single"/>
    </w:rPr>
  </w:style>
  <w:style w:type="character" w:styleId="FollowedHyperlink">
    <w:name w:val="FollowedHyperlink"/>
    <w:basedOn w:val="DefaultParagraphFont"/>
    <w:rsid w:val="002822D5"/>
    <w:rPr>
      <w:color w:val="800080"/>
      <w:u w:val="single"/>
    </w:rPr>
  </w:style>
  <w:style w:type="paragraph" w:styleId="Header">
    <w:name w:val="header"/>
    <w:basedOn w:val="Normal"/>
    <w:link w:val="HeaderChar"/>
    <w:rsid w:val="00FC762D"/>
    <w:pPr>
      <w:tabs>
        <w:tab w:val="center" w:pos="4680"/>
        <w:tab w:val="right" w:pos="9360"/>
      </w:tabs>
    </w:pPr>
  </w:style>
  <w:style w:type="character" w:customStyle="1" w:styleId="HeaderChar">
    <w:name w:val="Header Char"/>
    <w:basedOn w:val="DefaultParagraphFont"/>
    <w:link w:val="Header"/>
    <w:rsid w:val="00FC762D"/>
    <w:rPr>
      <w:rFonts w:ascii="Tahoma" w:hAnsi="Tahoma" w:cs="Tahoma"/>
      <w:sz w:val="22"/>
      <w:szCs w:val="22"/>
    </w:rPr>
  </w:style>
  <w:style w:type="character" w:customStyle="1" w:styleId="FooterChar">
    <w:name w:val="Footer Char"/>
    <w:basedOn w:val="DefaultParagraphFont"/>
    <w:link w:val="Footer"/>
    <w:uiPriority w:val="99"/>
    <w:rsid w:val="00FC762D"/>
    <w:rPr>
      <w:rFonts w:ascii="Tahoma" w:hAnsi="Tahoma" w:cs="Tahoma"/>
      <w:sz w:val="22"/>
      <w:szCs w:val="22"/>
    </w:rPr>
  </w:style>
  <w:style w:type="paragraph" w:styleId="BodyTextIndent3">
    <w:name w:val="Body Text Indent 3"/>
    <w:basedOn w:val="Normal"/>
    <w:link w:val="BodyTextIndent3Char"/>
    <w:rsid w:val="00D57C0C"/>
    <w:pPr>
      <w:ind w:left="360"/>
    </w:pPr>
    <w:rPr>
      <w:rFonts w:ascii="Arial" w:hAnsi="Arial" w:cs="Times New Roman"/>
      <w:sz w:val="24"/>
      <w:szCs w:val="20"/>
      <w:lang w:val="tr-TR"/>
    </w:rPr>
  </w:style>
  <w:style w:type="character" w:customStyle="1" w:styleId="BodyTextIndent3Char">
    <w:name w:val="Body Text Indent 3 Char"/>
    <w:basedOn w:val="DefaultParagraphFont"/>
    <w:link w:val="BodyTextIndent3"/>
    <w:rsid w:val="00D57C0C"/>
    <w:rPr>
      <w:rFonts w:ascii="Arial" w:hAnsi="Arial"/>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5031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STAT 110: Exam #1</vt:lpstr>
    </vt:vector>
  </TitlesOfParts>
  <Company>wsu</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110: Exam #1</dc:title>
  <dc:creator>Christopher J. Malone</dc:creator>
  <cp:lastModifiedBy>Setup</cp:lastModifiedBy>
  <cp:revision>2</cp:revision>
  <cp:lastPrinted>2014-09-03T19:56:00Z</cp:lastPrinted>
  <dcterms:created xsi:type="dcterms:W3CDTF">2014-09-03T19:57:00Z</dcterms:created>
  <dcterms:modified xsi:type="dcterms:W3CDTF">2014-09-03T19:57:00Z</dcterms:modified>
</cp:coreProperties>
</file>