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C3" w:rsidRPr="002610B3" w:rsidRDefault="00852FC3" w:rsidP="00852FC3">
      <w:pPr>
        <w:tabs>
          <w:tab w:val="left" w:pos="360"/>
          <w:tab w:val="left" w:pos="720"/>
        </w:tabs>
        <w:jc w:val="center"/>
        <w:rPr>
          <w:rFonts w:ascii="Arial" w:hAnsi="Arial" w:cs="Arial"/>
          <w:sz w:val="24"/>
          <w:szCs w:val="24"/>
        </w:rPr>
      </w:pPr>
      <w:r w:rsidRPr="002610B3">
        <w:rPr>
          <w:rFonts w:ascii="Arial" w:hAnsi="Arial" w:cs="Arial"/>
          <w:sz w:val="24"/>
          <w:szCs w:val="24"/>
        </w:rPr>
        <w:t>WINONA STATE UNIVERSITY</w:t>
      </w:r>
    </w:p>
    <w:p w:rsidR="00852FC3" w:rsidRPr="002610B3" w:rsidRDefault="00852FC3" w:rsidP="00852FC3">
      <w:pPr>
        <w:tabs>
          <w:tab w:val="left" w:pos="360"/>
          <w:tab w:val="left" w:pos="720"/>
        </w:tabs>
        <w:jc w:val="center"/>
        <w:rPr>
          <w:rFonts w:ascii="Arial" w:hAnsi="Arial" w:cs="Arial"/>
          <w:sz w:val="24"/>
          <w:szCs w:val="24"/>
        </w:rPr>
      </w:pPr>
      <w:r w:rsidRPr="002610B3">
        <w:rPr>
          <w:rFonts w:ascii="Arial" w:hAnsi="Arial" w:cs="Arial"/>
          <w:sz w:val="24"/>
          <w:szCs w:val="24"/>
        </w:rPr>
        <w:t>COLLEGE OF SCIENCE AND ENGINEERING</w:t>
      </w:r>
    </w:p>
    <w:p w:rsidR="00852FC3" w:rsidRPr="002610B3" w:rsidRDefault="00852FC3" w:rsidP="00852FC3">
      <w:pPr>
        <w:tabs>
          <w:tab w:val="left" w:pos="360"/>
          <w:tab w:val="left" w:pos="720"/>
        </w:tabs>
        <w:jc w:val="center"/>
        <w:rPr>
          <w:rFonts w:ascii="Arial" w:hAnsi="Arial" w:cs="Arial"/>
          <w:sz w:val="24"/>
          <w:szCs w:val="24"/>
        </w:rPr>
      </w:pPr>
      <w:r w:rsidRPr="002610B3">
        <w:rPr>
          <w:rFonts w:ascii="Arial" w:hAnsi="Arial" w:cs="Arial"/>
          <w:sz w:val="24"/>
          <w:szCs w:val="24"/>
        </w:rPr>
        <w:t>DEPARTMENT OF MATHEMATICS AND STATISTICS</w:t>
      </w:r>
    </w:p>
    <w:p w:rsidR="00852FC3" w:rsidRPr="002610B3" w:rsidRDefault="00852FC3" w:rsidP="00852FC3">
      <w:pPr>
        <w:tabs>
          <w:tab w:val="left" w:pos="360"/>
          <w:tab w:val="left" w:pos="720"/>
        </w:tabs>
        <w:rPr>
          <w:rFonts w:ascii="Arial" w:hAnsi="Arial" w:cs="Arial"/>
          <w:sz w:val="24"/>
          <w:szCs w:val="24"/>
        </w:rPr>
      </w:pPr>
    </w:p>
    <w:p w:rsidR="00852FC3" w:rsidRPr="002610B3" w:rsidRDefault="00852FC3" w:rsidP="00852FC3">
      <w:pPr>
        <w:tabs>
          <w:tab w:val="left" w:pos="360"/>
          <w:tab w:val="left" w:pos="720"/>
        </w:tabs>
        <w:jc w:val="center"/>
        <w:rPr>
          <w:rFonts w:ascii="Arial" w:hAnsi="Arial" w:cs="Arial"/>
          <w:b/>
          <w:sz w:val="24"/>
          <w:szCs w:val="24"/>
        </w:rPr>
      </w:pPr>
      <w:r w:rsidRPr="002610B3">
        <w:rPr>
          <w:rFonts w:ascii="Arial" w:hAnsi="Arial" w:cs="Arial"/>
          <w:b/>
          <w:sz w:val="24"/>
          <w:szCs w:val="24"/>
        </w:rPr>
        <w:t>Course Outline - MATH 20</w:t>
      </w:r>
      <w:r>
        <w:rPr>
          <w:rFonts w:ascii="Arial" w:hAnsi="Arial" w:cs="Arial"/>
          <w:b/>
          <w:sz w:val="24"/>
          <w:szCs w:val="24"/>
        </w:rPr>
        <w:t>2</w:t>
      </w:r>
    </w:p>
    <w:p w:rsidR="00846536" w:rsidRDefault="00846536"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p>
    <w:p w:rsidR="00852FC3" w:rsidRDefault="00852FC3" w:rsidP="00852FC3">
      <w:pPr>
        <w:tabs>
          <w:tab w:val="left" w:pos="360"/>
          <w:tab w:val="left" w:pos="720"/>
        </w:tabs>
        <w:rPr>
          <w:rFonts w:ascii="Arial" w:hAnsi="Arial" w:cs="Arial"/>
          <w:sz w:val="24"/>
          <w:szCs w:val="24"/>
        </w:rPr>
      </w:pPr>
      <w:r w:rsidRPr="002610B3">
        <w:rPr>
          <w:rFonts w:ascii="Arial" w:hAnsi="Arial" w:cs="Arial"/>
          <w:b/>
          <w:sz w:val="24"/>
          <w:szCs w:val="24"/>
          <w:u w:val="single"/>
        </w:rPr>
        <w:t>Course Title:</w:t>
      </w:r>
      <w:r w:rsidRPr="002610B3">
        <w:rPr>
          <w:rFonts w:ascii="Arial" w:hAnsi="Arial" w:cs="Arial"/>
          <w:sz w:val="24"/>
          <w:szCs w:val="24"/>
        </w:rPr>
        <w:t xml:space="preserve"> </w:t>
      </w:r>
      <w:r w:rsidRPr="00852FC3">
        <w:rPr>
          <w:rFonts w:ascii="Arial" w:hAnsi="Arial" w:cs="Arial"/>
          <w:sz w:val="24"/>
          <w:szCs w:val="24"/>
        </w:rPr>
        <w:t>Elements of Mathematics</w:t>
      </w:r>
    </w:p>
    <w:p w:rsidR="00852FC3" w:rsidRDefault="00852FC3" w:rsidP="00852FC3">
      <w:pPr>
        <w:tabs>
          <w:tab w:val="left" w:pos="360"/>
          <w:tab w:val="left" w:pos="720"/>
        </w:tabs>
        <w:rPr>
          <w:rFonts w:ascii="Arial" w:hAnsi="Arial" w:cs="Arial"/>
          <w:sz w:val="24"/>
          <w:szCs w:val="24"/>
        </w:rPr>
      </w:pPr>
    </w:p>
    <w:p w:rsidR="00852FC3" w:rsidRPr="00791F8D" w:rsidRDefault="00852FC3" w:rsidP="00852FC3">
      <w:pPr>
        <w:tabs>
          <w:tab w:val="left" w:pos="360"/>
          <w:tab w:val="left" w:pos="720"/>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0B3">
        <w:rPr>
          <w:rFonts w:ascii="Arial" w:hAnsi="Arial" w:cs="Arial"/>
          <w:b/>
          <w:sz w:val="24"/>
          <w:szCs w:val="24"/>
          <w:u w:val="single"/>
        </w:rPr>
        <w:t>Catalog Description:</w:t>
      </w:r>
      <w:r w:rsidRPr="002610B3">
        <w:rPr>
          <w:rFonts w:ascii="Arial" w:hAnsi="Arial" w:cs="Arial"/>
          <w:sz w:val="24"/>
          <w:szCs w:val="24"/>
        </w:rPr>
        <w:t xml:space="preserve"> </w:t>
      </w:r>
      <w:r w:rsidRPr="00852FC3">
        <w:rPr>
          <w:rFonts w:ascii="Arial" w:hAnsi="Arial" w:cs="Arial"/>
          <w:sz w:val="24"/>
          <w:szCs w:val="24"/>
        </w:rPr>
        <w:t xml:space="preserve">The purpose of this course is to develop mathematical reasoning, problem solving, and communication through performing and interpreting experiments, thinking analytically, and incorporating practical applications that are important aspects of real world phenomena. Prerequisite: Score of 18 or higher on ACT Mathematics or </w:t>
      </w:r>
      <w:r w:rsidRPr="00852FC3">
        <w:rPr>
          <w:rFonts w:ascii="Arial" w:hAnsi="Arial" w:cs="Arial"/>
          <w:noProof/>
          <w:color w:val="390090"/>
          <w:sz w:val="24"/>
          <w:szCs w:val="24"/>
          <w:u w:val="single" w:color="390090"/>
        </w:rPr>
        <w:t>MATH 050</w:t>
      </w:r>
      <w:r w:rsidRPr="00852FC3">
        <w:rPr>
          <w:rFonts w:ascii="Arial" w:hAnsi="Arial" w:cs="Arial"/>
          <w:sz w:val="24"/>
          <w:szCs w:val="24"/>
        </w:rPr>
        <w:t xml:space="preserve"> or </w:t>
      </w:r>
      <w:r w:rsidRPr="00852FC3">
        <w:rPr>
          <w:rFonts w:ascii="Arial" w:hAnsi="Arial" w:cs="Arial"/>
          <w:noProof/>
          <w:color w:val="390090"/>
          <w:sz w:val="24"/>
          <w:szCs w:val="24"/>
          <w:u w:val="single" w:color="390090"/>
        </w:rPr>
        <w:t>MATH 100</w:t>
      </w:r>
      <w:r w:rsidRPr="00852FC3">
        <w:rPr>
          <w:rFonts w:ascii="Arial" w:hAnsi="Arial" w:cs="Arial"/>
          <w:sz w:val="24"/>
          <w:szCs w:val="24"/>
        </w:rPr>
        <w:t xml:space="preserve"> or </w:t>
      </w:r>
      <w:r w:rsidRPr="00852FC3">
        <w:rPr>
          <w:rFonts w:ascii="Arial" w:hAnsi="Arial" w:cs="Arial"/>
          <w:noProof/>
          <w:color w:val="390090"/>
          <w:sz w:val="24"/>
          <w:szCs w:val="24"/>
          <w:u w:val="single" w:color="390090"/>
        </w:rPr>
        <w:t>MATH 110</w:t>
      </w:r>
      <w:r w:rsidRPr="00852FC3">
        <w:rPr>
          <w:rFonts w:ascii="Arial" w:hAnsi="Arial" w:cs="Arial"/>
          <w:sz w:val="24"/>
          <w:szCs w:val="24"/>
        </w:rPr>
        <w:t xml:space="preserve"> or </w:t>
      </w:r>
      <w:r w:rsidRPr="00852FC3">
        <w:rPr>
          <w:rFonts w:ascii="Arial" w:hAnsi="Arial" w:cs="Arial"/>
          <w:noProof/>
          <w:color w:val="390090"/>
          <w:sz w:val="24"/>
          <w:szCs w:val="24"/>
          <w:u w:val="single" w:color="390090"/>
        </w:rPr>
        <w:t>MATH 112</w:t>
      </w:r>
      <w:r w:rsidRPr="00852FC3">
        <w:rPr>
          <w:rFonts w:ascii="Arial" w:hAnsi="Arial" w:cs="Arial"/>
          <w:sz w:val="24"/>
          <w:szCs w:val="24"/>
        </w:rPr>
        <w:t xml:space="preserve"> or </w:t>
      </w:r>
      <w:r w:rsidRPr="00852FC3">
        <w:rPr>
          <w:rFonts w:ascii="Arial" w:hAnsi="Arial" w:cs="Arial"/>
          <w:noProof/>
          <w:color w:val="390090"/>
          <w:sz w:val="24"/>
          <w:szCs w:val="24"/>
          <w:u w:val="single" w:color="390090"/>
        </w:rPr>
        <w:t>MATH 115</w:t>
      </w:r>
      <w:r w:rsidRPr="00852FC3">
        <w:rPr>
          <w:rFonts w:ascii="Arial" w:hAnsi="Arial" w:cs="Arial"/>
          <w:sz w:val="24"/>
          <w:szCs w:val="24"/>
        </w:rPr>
        <w:t xml:space="preserve"> or </w:t>
      </w:r>
      <w:r w:rsidRPr="00852FC3">
        <w:rPr>
          <w:rFonts w:ascii="Arial" w:hAnsi="Arial" w:cs="Arial"/>
          <w:noProof/>
          <w:color w:val="390090"/>
          <w:sz w:val="24"/>
          <w:szCs w:val="24"/>
          <w:u w:val="single" w:color="390090"/>
        </w:rPr>
        <w:t>MATH 120</w:t>
      </w:r>
      <w:r w:rsidRPr="00852FC3">
        <w:rPr>
          <w:rFonts w:ascii="Arial" w:hAnsi="Arial" w:cs="Arial"/>
          <w:sz w:val="24"/>
          <w:szCs w:val="24"/>
        </w:rPr>
        <w:t xml:space="preserve"> or </w:t>
      </w:r>
      <w:r w:rsidRPr="00852FC3">
        <w:rPr>
          <w:rFonts w:ascii="Arial" w:hAnsi="Arial" w:cs="Arial"/>
          <w:noProof/>
          <w:color w:val="390090"/>
          <w:sz w:val="24"/>
          <w:szCs w:val="24"/>
          <w:u w:val="single" w:color="390090"/>
        </w:rPr>
        <w:t>MATH 142</w:t>
      </w:r>
      <w:r w:rsidRPr="00852FC3">
        <w:rPr>
          <w:rFonts w:ascii="Arial" w:hAnsi="Arial" w:cs="Arial"/>
          <w:sz w:val="24"/>
          <w:szCs w:val="24"/>
        </w:rPr>
        <w:t xml:space="preserve"> or </w:t>
      </w:r>
      <w:r w:rsidRPr="00852FC3">
        <w:rPr>
          <w:rFonts w:ascii="Arial" w:hAnsi="Arial" w:cs="Arial"/>
          <w:noProof/>
          <w:color w:val="390090"/>
          <w:sz w:val="24"/>
          <w:szCs w:val="24"/>
          <w:u w:val="single" w:color="390090"/>
        </w:rPr>
        <w:t>MATH 140</w:t>
      </w:r>
      <w:r w:rsidRPr="00852FC3">
        <w:rPr>
          <w:rFonts w:ascii="Arial" w:hAnsi="Arial" w:cs="Arial"/>
          <w:sz w:val="24"/>
          <w:szCs w:val="24"/>
        </w:rPr>
        <w:t xml:space="preserve"> or </w:t>
      </w:r>
      <w:r w:rsidRPr="00852FC3">
        <w:rPr>
          <w:rFonts w:ascii="Arial" w:hAnsi="Arial" w:cs="Arial"/>
          <w:noProof/>
          <w:color w:val="390090"/>
          <w:sz w:val="24"/>
          <w:szCs w:val="24"/>
          <w:u w:val="single" w:color="390090"/>
        </w:rPr>
        <w:t>MATH 212</w:t>
      </w:r>
      <w:r w:rsidRPr="00852FC3">
        <w:rPr>
          <w:rFonts w:ascii="Arial" w:hAnsi="Arial" w:cs="Arial"/>
          <w:sz w:val="24"/>
          <w:szCs w:val="24"/>
        </w:rPr>
        <w:t xml:space="preserve"> or </w:t>
      </w:r>
      <w:r w:rsidRPr="00852FC3">
        <w:rPr>
          <w:rFonts w:ascii="Arial" w:hAnsi="Arial" w:cs="Arial"/>
          <w:noProof/>
          <w:color w:val="390090"/>
          <w:sz w:val="24"/>
          <w:szCs w:val="24"/>
          <w:u w:val="single" w:color="390090"/>
        </w:rPr>
        <w:t>STAT 100</w:t>
      </w:r>
      <w:r w:rsidRPr="00852FC3">
        <w:rPr>
          <w:rFonts w:ascii="Arial" w:hAnsi="Arial" w:cs="Arial"/>
          <w:sz w:val="24"/>
          <w:szCs w:val="24"/>
        </w:rPr>
        <w:t>. Meets GOAL 4. Offered every semester. Grade only.</w:t>
      </w:r>
    </w:p>
    <w:p w:rsidR="00704AB4" w:rsidRDefault="00704AB4" w:rsidP="00704AB4">
      <w:pPr>
        <w:numPr>
          <w:ilvl w:val="12"/>
          <w:numId w:val="0"/>
        </w:numPr>
        <w:tabs>
          <w:tab w:val="left" w:pos="720"/>
          <w:tab w:val="right" w:pos="10260"/>
        </w:tabs>
        <w:rPr>
          <w:sz w:val="19"/>
          <w:szCs w:val="19"/>
        </w:rPr>
      </w:pPr>
    </w:p>
    <w:p w:rsidR="00852FC3" w:rsidRDefault="00852FC3" w:rsidP="00852FC3">
      <w:pPr>
        <w:tabs>
          <w:tab w:val="left" w:pos="360"/>
          <w:tab w:val="left" w:pos="720"/>
        </w:tabs>
        <w:rPr>
          <w:rFonts w:ascii="Arial" w:hAnsi="Arial" w:cs="Arial"/>
          <w:sz w:val="24"/>
          <w:szCs w:val="24"/>
        </w:rPr>
      </w:pPr>
      <w:r w:rsidRPr="002610B3">
        <w:rPr>
          <w:rFonts w:ascii="Arial" w:hAnsi="Arial" w:cs="Arial"/>
          <w:b/>
          <w:sz w:val="24"/>
          <w:szCs w:val="24"/>
          <w:u w:val="single"/>
        </w:rPr>
        <w:t>Number of Credits</w:t>
      </w:r>
      <w:r w:rsidRPr="002610B3">
        <w:rPr>
          <w:rFonts w:ascii="Arial" w:hAnsi="Arial" w:cs="Arial"/>
          <w:sz w:val="24"/>
          <w:szCs w:val="24"/>
        </w:rPr>
        <w:t xml:space="preserve">: </w:t>
      </w:r>
      <w:proofErr w:type="gramStart"/>
      <w:r w:rsidRPr="002610B3">
        <w:rPr>
          <w:rFonts w:ascii="Arial" w:hAnsi="Arial" w:cs="Arial"/>
          <w:sz w:val="24"/>
          <w:szCs w:val="24"/>
        </w:rPr>
        <w:t>3</w:t>
      </w:r>
      <w:proofErr w:type="gramEnd"/>
    </w:p>
    <w:p w:rsidR="00852FC3" w:rsidRDefault="00852FC3" w:rsidP="00852FC3">
      <w:pPr>
        <w:tabs>
          <w:tab w:val="left" w:pos="360"/>
          <w:tab w:val="left" w:pos="720"/>
        </w:tabs>
        <w:rPr>
          <w:rFonts w:ascii="Arial" w:hAnsi="Arial" w:cs="Arial"/>
          <w:sz w:val="24"/>
          <w:szCs w:val="24"/>
        </w:rPr>
      </w:pPr>
    </w:p>
    <w:p w:rsidR="00852FC3" w:rsidRPr="00852FC3" w:rsidRDefault="00852FC3" w:rsidP="00852FC3">
      <w:pPr>
        <w:tabs>
          <w:tab w:val="left" w:pos="360"/>
          <w:tab w:val="left" w:pos="720"/>
        </w:tabs>
        <w:rPr>
          <w:rFonts w:ascii="Arial" w:hAnsi="Arial" w:cs="Arial"/>
          <w:i/>
          <w:sz w:val="24"/>
          <w:szCs w:val="24"/>
        </w:rPr>
      </w:pPr>
      <w:r w:rsidRPr="002610B3">
        <w:rPr>
          <w:rFonts w:ascii="Arial" w:hAnsi="Arial" w:cs="Arial"/>
          <w:b/>
          <w:sz w:val="24"/>
          <w:szCs w:val="24"/>
          <w:u w:val="single"/>
        </w:rPr>
        <w:t>Text:</w:t>
      </w:r>
      <w:r w:rsidRPr="002610B3">
        <w:rPr>
          <w:rFonts w:ascii="Arial" w:hAnsi="Arial" w:cs="Arial"/>
          <w:b/>
          <w:sz w:val="24"/>
          <w:szCs w:val="24"/>
        </w:rPr>
        <w:t xml:space="preserve"> </w:t>
      </w:r>
      <w:r w:rsidRPr="002610B3">
        <w:rPr>
          <w:rFonts w:ascii="Arial" w:hAnsi="Arial" w:cs="Arial"/>
          <w:sz w:val="24"/>
          <w:szCs w:val="24"/>
        </w:rPr>
        <w:t xml:space="preserve"> </w:t>
      </w:r>
      <w:r w:rsidRPr="002610B3">
        <w:rPr>
          <w:rFonts w:ascii="Arial" w:hAnsi="Arial" w:cs="Arial"/>
          <w:i/>
          <w:sz w:val="24"/>
          <w:szCs w:val="24"/>
        </w:rPr>
        <w:t xml:space="preserve">A Problem Solving Approach to Mathematics for Elementary School Teachers, </w:t>
      </w:r>
      <w:r w:rsidRPr="002610B3">
        <w:rPr>
          <w:rFonts w:ascii="Arial" w:hAnsi="Arial" w:cs="Arial"/>
          <w:b/>
          <w:i/>
          <w:sz w:val="24"/>
          <w:szCs w:val="24"/>
        </w:rPr>
        <w:t>12</w:t>
      </w:r>
      <w:r w:rsidRPr="002610B3">
        <w:rPr>
          <w:rFonts w:ascii="Arial" w:hAnsi="Arial" w:cs="Arial"/>
          <w:b/>
          <w:i/>
          <w:sz w:val="24"/>
          <w:szCs w:val="24"/>
          <w:vertAlign w:val="superscript"/>
        </w:rPr>
        <w:t>th</w:t>
      </w:r>
      <w:r w:rsidRPr="002610B3">
        <w:rPr>
          <w:rFonts w:ascii="Arial" w:hAnsi="Arial" w:cs="Arial"/>
          <w:b/>
          <w:i/>
          <w:sz w:val="24"/>
          <w:szCs w:val="24"/>
        </w:rPr>
        <w:t xml:space="preserve"> edition</w:t>
      </w:r>
      <w:r w:rsidRPr="002610B3">
        <w:rPr>
          <w:rFonts w:ascii="Arial" w:hAnsi="Arial" w:cs="Arial"/>
          <w:sz w:val="24"/>
          <w:szCs w:val="24"/>
        </w:rPr>
        <w:t xml:space="preserve"> by </w:t>
      </w:r>
      <w:proofErr w:type="spellStart"/>
      <w:r w:rsidRPr="002610B3">
        <w:rPr>
          <w:rFonts w:ascii="Arial" w:hAnsi="Arial" w:cs="Arial"/>
          <w:sz w:val="24"/>
          <w:szCs w:val="24"/>
        </w:rPr>
        <w:t>Billstein</w:t>
      </w:r>
      <w:proofErr w:type="spellEnd"/>
      <w:r w:rsidRPr="002610B3">
        <w:rPr>
          <w:rFonts w:ascii="Arial" w:hAnsi="Arial" w:cs="Arial"/>
          <w:sz w:val="24"/>
          <w:szCs w:val="24"/>
        </w:rPr>
        <w:t xml:space="preserve">, </w:t>
      </w:r>
      <w:proofErr w:type="spellStart"/>
      <w:r w:rsidRPr="002610B3">
        <w:rPr>
          <w:rFonts w:ascii="Arial" w:hAnsi="Arial" w:cs="Arial"/>
          <w:sz w:val="24"/>
          <w:szCs w:val="24"/>
        </w:rPr>
        <w:t>Libeskind</w:t>
      </w:r>
      <w:proofErr w:type="spellEnd"/>
      <w:r w:rsidRPr="002610B3">
        <w:rPr>
          <w:rFonts w:ascii="Arial" w:hAnsi="Arial" w:cs="Arial"/>
          <w:sz w:val="24"/>
          <w:szCs w:val="24"/>
        </w:rPr>
        <w:t>, and Lott</w:t>
      </w:r>
    </w:p>
    <w:p w:rsidR="00852FC3" w:rsidRPr="002610B3" w:rsidRDefault="00852FC3" w:rsidP="00852FC3">
      <w:pPr>
        <w:tabs>
          <w:tab w:val="left" w:pos="360"/>
          <w:tab w:val="left" w:pos="720"/>
        </w:tabs>
        <w:rPr>
          <w:rFonts w:ascii="Arial" w:hAnsi="Arial" w:cs="Arial"/>
          <w:sz w:val="24"/>
          <w:szCs w:val="24"/>
        </w:rPr>
      </w:pPr>
    </w:p>
    <w:p w:rsidR="00852FC3" w:rsidRDefault="00852FC3" w:rsidP="00704AB4">
      <w:pPr>
        <w:numPr>
          <w:ilvl w:val="12"/>
          <w:numId w:val="0"/>
        </w:numPr>
        <w:tabs>
          <w:tab w:val="left" w:pos="720"/>
          <w:tab w:val="right" w:pos="10260"/>
        </w:tabs>
        <w:rPr>
          <w:sz w:val="19"/>
          <w:szCs w:val="19"/>
        </w:rPr>
      </w:pPr>
    </w:p>
    <w:p w:rsidR="00852FC3" w:rsidRDefault="00852FC3" w:rsidP="00852FC3">
      <w:pPr>
        <w:pStyle w:val="ListParagraph"/>
        <w:shd w:val="clear" w:color="auto" w:fill="FFFFFF"/>
        <w:ind w:left="432"/>
        <w:jc w:val="center"/>
        <w:rPr>
          <w:rFonts w:ascii="Arial" w:hAnsi="Arial" w:cs="Arial"/>
          <w:b/>
          <w:sz w:val="24"/>
          <w:szCs w:val="24"/>
          <w:u w:val="single"/>
        </w:rPr>
      </w:pPr>
      <w:r w:rsidRPr="002610B3">
        <w:rPr>
          <w:rFonts w:ascii="Arial" w:hAnsi="Arial" w:cs="Arial"/>
          <w:b/>
          <w:sz w:val="24"/>
          <w:szCs w:val="24"/>
          <w:u w:val="single"/>
        </w:rPr>
        <w:t>Topics Covered</w:t>
      </w:r>
    </w:p>
    <w:p w:rsidR="00852FC3" w:rsidRPr="00852FC3" w:rsidRDefault="00852FC3" w:rsidP="00852FC3">
      <w:pPr>
        <w:pStyle w:val="ListParagraph"/>
        <w:shd w:val="clear" w:color="auto" w:fill="FFFFFF"/>
        <w:ind w:left="1152"/>
        <w:jc w:val="center"/>
      </w:pPr>
    </w:p>
    <w:p w:rsidR="00F3496D" w:rsidRPr="00852FC3" w:rsidRDefault="00F3496D" w:rsidP="008617A2">
      <w:pPr>
        <w:pStyle w:val="ListParagraph"/>
        <w:numPr>
          <w:ilvl w:val="0"/>
          <w:numId w:val="1"/>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 xml:space="preserve"> An Introduction to Problem Solving</w:t>
      </w:r>
    </w:p>
    <w:p w:rsidR="00F3496D" w:rsidRPr="00852FC3" w:rsidRDefault="00F3496D" w:rsidP="008617A2">
      <w:pPr>
        <w:pStyle w:val="ListParagraph"/>
        <w:numPr>
          <w:ilvl w:val="0"/>
          <w:numId w:val="2"/>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Mathematics and Problem Solving</w:t>
      </w:r>
    </w:p>
    <w:p w:rsidR="008617A2" w:rsidRPr="00852FC3" w:rsidRDefault="008617A2" w:rsidP="00F3496D">
      <w:pPr>
        <w:pStyle w:val="ListParagraph"/>
        <w:numPr>
          <w:ilvl w:val="0"/>
          <w:numId w:val="2"/>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Explorations with Patterns</w:t>
      </w:r>
    </w:p>
    <w:p w:rsidR="00F3496D" w:rsidRPr="00852FC3" w:rsidRDefault="00F3496D" w:rsidP="00F3496D">
      <w:pPr>
        <w:pStyle w:val="ListParagraph"/>
        <w:numPr>
          <w:ilvl w:val="0"/>
          <w:numId w:val="2"/>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Reasoning and Logic: An Introduction</w:t>
      </w:r>
    </w:p>
    <w:p w:rsidR="002F02A4" w:rsidRPr="00852FC3" w:rsidRDefault="002F02A4" w:rsidP="00F3496D">
      <w:pPr>
        <w:pStyle w:val="ListParagraph"/>
        <w:numPr>
          <w:ilvl w:val="0"/>
          <w:numId w:val="2"/>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Networks</w:t>
      </w:r>
      <w:r w:rsidRPr="00852FC3">
        <w:rPr>
          <w:rFonts w:ascii="Arial" w:eastAsia="Calibri" w:hAnsi="Arial" w:cs="Arial"/>
          <w:color w:val="000000"/>
          <w:sz w:val="24"/>
          <w:szCs w:val="24"/>
        </w:rPr>
        <w:br/>
      </w:r>
    </w:p>
    <w:p w:rsidR="002F02A4" w:rsidRPr="00852FC3" w:rsidRDefault="002F02A4" w:rsidP="002F02A4">
      <w:pPr>
        <w:pStyle w:val="ListParagraph"/>
        <w:numPr>
          <w:ilvl w:val="0"/>
          <w:numId w:val="1"/>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Decimals and Applications to Finance</w:t>
      </w:r>
    </w:p>
    <w:p w:rsidR="002F02A4" w:rsidRPr="00852FC3" w:rsidRDefault="002F02A4" w:rsidP="002F02A4">
      <w:pPr>
        <w:pStyle w:val="ListParagraph"/>
        <w:numPr>
          <w:ilvl w:val="0"/>
          <w:numId w:val="12"/>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Operations on Decimals</w:t>
      </w:r>
    </w:p>
    <w:p w:rsidR="002F02A4" w:rsidRPr="00852FC3" w:rsidRDefault="002F02A4" w:rsidP="002F02A4">
      <w:pPr>
        <w:pStyle w:val="ListParagraph"/>
        <w:numPr>
          <w:ilvl w:val="0"/>
          <w:numId w:val="12"/>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Nonterminating Decimals</w:t>
      </w:r>
    </w:p>
    <w:p w:rsidR="002F02A4" w:rsidRPr="00852FC3" w:rsidRDefault="002F02A4" w:rsidP="002F02A4">
      <w:pPr>
        <w:pStyle w:val="ListParagraph"/>
        <w:numPr>
          <w:ilvl w:val="0"/>
          <w:numId w:val="12"/>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Percent and Interest</w:t>
      </w:r>
    </w:p>
    <w:p w:rsidR="008617A2" w:rsidRPr="00852FC3" w:rsidRDefault="008617A2" w:rsidP="00F3496D">
      <w:pPr>
        <w:shd w:val="clear" w:color="auto" w:fill="FFFFFF"/>
        <w:rPr>
          <w:rFonts w:ascii="Arial" w:eastAsia="Calibri" w:hAnsi="Arial" w:cs="Arial"/>
          <w:color w:val="000000"/>
          <w:sz w:val="24"/>
          <w:szCs w:val="24"/>
        </w:rPr>
      </w:pPr>
    </w:p>
    <w:p w:rsidR="008617A2" w:rsidRPr="00852FC3" w:rsidRDefault="00F3496D" w:rsidP="00F3496D">
      <w:pPr>
        <w:pStyle w:val="ListParagraph"/>
        <w:numPr>
          <w:ilvl w:val="0"/>
          <w:numId w:val="1"/>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Real Numbers and Algebraic Thinking</w:t>
      </w:r>
    </w:p>
    <w:p w:rsidR="008617A2" w:rsidRPr="00852FC3" w:rsidRDefault="00F3496D" w:rsidP="00F3496D">
      <w:pPr>
        <w:pStyle w:val="ListParagraph"/>
        <w:numPr>
          <w:ilvl w:val="0"/>
          <w:numId w:val="3"/>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Real Numbers</w:t>
      </w:r>
    </w:p>
    <w:p w:rsidR="008617A2" w:rsidRPr="00852FC3" w:rsidRDefault="00F3496D" w:rsidP="00F3496D">
      <w:pPr>
        <w:pStyle w:val="ListParagraph"/>
        <w:numPr>
          <w:ilvl w:val="0"/>
          <w:numId w:val="3"/>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Variables</w:t>
      </w:r>
    </w:p>
    <w:p w:rsidR="008617A2" w:rsidRPr="00852FC3" w:rsidRDefault="00F3496D" w:rsidP="00F3496D">
      <w:pPr>
        <w:pStyle w:val="ListParagraph"/>
        <w:numPr>
          <w:ilvl w:val="0"/>
          <w:numId w:val="3"/>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Equations</w:t>
      </w:r>
    </w:p>
    <w:p w:rsidR="008617A2" w:rsidRPr="00852FC3" w:rsidRDefault="00F3496D" w:rsidP="00F3496D">
      <w:pPr>
        <w:pStyle w:val="ListParagraph"/>
        <w:numPr>
          <w:ilvl w:val="0"/>
          <w:numId w:val="3"/>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Functions</w:t>
      </w:r>
    </w:p>
    <w:p w:rsidR="008617A2" w:rsidRPr="00852FC3" w:rsidRDefault="00F3496D" w:rsidP="00F3496D">
      <w:pPr>
        <w:pStyle w:val="ListParagraph"/>
        <w:numPr>
          <w:ilvl w:val="0"/>
          <w:numId w:val="3"/>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 xml:space="preserve"> Equations</w:t>
      </w:r>
      <w:r w:rsidR="008617A2" w:rsidRPr="00852FC3">
        <w:rPr>
          <w:rFonts w:ascii="Arial" w:eastAsia="Calibri" w:hAnsi="Arial" w:cs="Arial"/>
          <w:color w:val="000000"/>
          <w:sz w:val="24"/>
          <w:szCs w:val="24"/>
        </w:rPr>
        <w:t xml:space="preserve"> in a Cartesian Coordinate System</w:t>
      </w:r>
    </w:p>
    <w:p w:rsidR="00F3496D" w:rsidRPr="00852FC3" w:rsidRDefault="00F3496D" w:rsidP="00F3496D">
      <w:pPr>
        <w:pStyle w:val="ListParagraph"/>
        <w:numPr>
          <w:ilvl w:val="0"/>
          <w:numId w:val="3"/>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 xml:space="preserve"> Using Real Numbers in Equations</w:t>
      </w:r>
      <w:r w:rsidR="008617A2" w:rsidRPr="00852FC3">
        <w:rPr>
          <w:rFonts w:ascii="Arial" w:eastAsia="Calibri" w:hAnsi="Arial" w:cs="Arial"/>
          <w:color w:val="000000"/>
          <w:sz w:val="24"/>
          <w:szCs w:val="24"/>
        </w:rPr>
        <w:br/>
      </w:r>
    </w:p>
    <w:p w:rsidR="008617A2" w:rsidRPr="00852FC3" w:rsidRDefault="00F3496D" w:rsidP="00F3496D">
      <w:pPr>
        <w:pStyle w:val="ListParagraph"/>
        <w:numPr>
          <w:ilvl w:val="0"/>
          <w:numId w:val="1"/>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Probability</w:t>
      </w:r>
    </w:p>
    <w:p w:rsidR="008617A2" w:rsidRPr="00852FC3" w:rsidRDefault="00F3496D" w:rsidP="00F3496D">
      <w:pPr>
        <w:pStyle w:val="ListParagraph"/>
        <w:numPr>
          <w:ilvl w:val="0"/>
          <w:numId w:val="4"/>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 xml:space="preserve"> How Probabilities Are Determined</w:t>
      </w:r>
    </w:p>
    <w:p w:rsidR="008617A2" w:rsidRPr="00852FC3" w:rsidRDefault="00F3496D" w:rsidP="00F3496D">
      <w:pPr>
        <w:pStyle w:val="ListParagraph"/>
        <w:numPr>
          <w:ilvl w:val="0"/>
          <w:numId w:val="4"/>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Multistage Experiments with Tree Diagrams and Geometric Probabilities</w:t>
      </w:r>
    </w:p>
    <w:p w:rsidR="008617A2" w:rsidRPr="00852FC3" w:rsidRDefault="00F3496D" w:rsidP="00F3496D">
      <w:pPr>
        <w:pStyle w:val="ListParagraph"/>
        <w:numPr>
          <w:ilvl w:val="0"/>
          <w:numId w:val="4"/>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 xml:space="preserve"> Using Simulations in Probability</w:t>
      </w:r>
    </w:p>
    <w:p w:rsidR="008617A2" w:rsidRPr="00852FC3" w:rsidRDefault="00F3496D" w:rsidP="00F3496D">
      <w:pPr>
        <w:pStyle w:val="ListParagraph"/>
        <w:numPr>
          <w:ilvl w:val="0"/>
          <w:numId w:val="4"/>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Odds, Conditional Probability, and Expected Value</w:t>
      </w:r>
    </w:p>
    <w:p w:rsidR="00F3496D" w:rsidRPr="00852FC3" w:rsidRDefault="00F3496D" w:rsidP="00F3496D">
      <w:pPr>
        <w:pStyle w:val="ListParagraph"/>
        <w:numPr>
          <w:ilvl w:val="0"/>
          <w:numId w:val="4"/>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Using Permutations and Combinations in Probability</w:t>
      </w:r>
      <w:r w:rsidR="008617A2" w:rsidRPr="00852FC3">
        <w:rPr>
          <w:rFonts w:ascii="Arial" w:eastAsia="Calibri" w:hAnsi="Arial" w:cs="Arial"/>
          <w:color w:val="000000"/>
          <w:sz w:val="24"/>
          <w:szCs w:val="24"/>
        </w:rPr>
        <w:br/>
      </w:r>
    </w:p>
    <w:p w:rsidR="008617A2" w:rsidRPr="00852FC3" w:rsidRDefault="00F3496D" w:rsidP="008617A2">
      <w:pPr>
        <w:pStyle w:val="ListParagraph"/>
        <w:numPr>
          <w:ilvl w:val="0"/>
          <w:numId w:val="1"/>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Data Analysis/Statistics: An Introduction</w:t>
      </w:r>
    </w:p>
    <w:p w:rsidR="008617A2" w:rsidRPr="00852FC3" w:rsidRDefault="00F3496D" w:rsidP="00F3496D">
      <w:pPr>
        <w:pStyle w:val="ListParagraph"/>
        <w:numPr>
          <w:ilvl w:val="0"/>
          <w:numId w:val="6"/>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Designing Experiments/Collecting Data</w:t>
      </w:r>
    </w:p>
    <w:p w:rsidR="008617A2" w:rsidRPr="00852FC3" w:rsidRDefault="00F3496D" w:rsidP="00F3496D">
      <w:pPr>
        <w:pStyle w:val="ListParagraph"/>
        <w:numPr>
          <w:ilvl w:val="0"/>
          <w:numId w:val="6"/>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Displaying Data: Part I</w:t>
      </w:r>
    </w:p>
    <w:p w:rsidR="008617A2" w:rsidRPr="00852FC3" w:rsidRDefault="00F3496D" w:rsidP="00F3496D">
      <w:pPr>
        <w:pStyle w:val="ListParagraph"/>
        <w:numPr>
          <w:ilvl w:val="0"/>
          <w:numId w:val="6"/>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lastRenderedPageBreak/>
        <w:t xml:space="preserve"> Displaying Data: Part II</w:t>
      </w:r>
    </w:p>
    <w:p w:rsidR="008617A2" w:rsidRPr="00852FC3" w:rsidRDefault="00F3496D" w:rsidP="00F3496D">
      <w:pPr>
        <w:pStyle w:val="ListParagraph"/>
        <w:numPr>
          <w:ilvl w:val="0"/>
          <w:numId w:val="6"/>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 xml:space="preserve"> Measures of Central Tendency and Variation</w:t>
      </w:r>
    </w:p>
    <w:p w:rsidR="00F3496D" w:rsidRPr="00852FC3" w:rsidRDefault="00F3496D" w:rsidP="00F3496D">
      <w:pPr>
        <w:pStyle w:val="ListParagraph"/>
        <w:numPr>
          <w:ilvl w:val="0"/>
          <w:numId w:val="6"/>
        </w:numPr>
        <w:shd w:val="clear" w:color="auto" w:fill="FFFFFF"/>
        <w:rPr>
          <w:rFonts w:ascii="Arial" w:eastAsia="Calibri" w:hAnsi="Arial" w:cs="Arial"/>
          <w:color w:val="000000"/>
          <w:sz w:val="24"/>
          <w:szCs w:val="24"/>
        </w:rPr>
      </w:pPr>
      <w:r w:rsidRPr="00852FC3">
        <w:rPr>
          <w:rFonts w:ascii="Arial" w:eastAsia="Calibri" w:hAnsi="Arial" w:cs="Arial"/>
          <w:color w:val="000000"/>
          <w:sz w:val="24"/>
          <w:szCs w:val="24"/>
        </w:rPr>
        <w:t>Abuses of Statistics</w:t>
      </w:r>
    </w:p>
    <w:p w:rsidR="00F3496D" w:rsidRDefault="00F3496D"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p>
    <w:p w:rsidR="00852FC3" w:rsidRPr="00852FC3" w:rsidRDefault="00852FC3" w:rsidP="00852FC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rFonts w:ascii="Arial" w:eastAsia="Calibri" w:hAnsi="Arial" w:cs="Arial"/>
          <w:b/>
          <w:color w:val="000000"/>
          <w:sz w:val="24"/>
          <w:szCs w:val="24"/>
          <w:u w:val="single"/>
        </w:rPr>
      </w:pPr>
      <w:r w:rsidRPr="00852FC3">
        <w:rPr>
          <w:rFonts w:ascii="Arial" w:eastAsia="Calibri" w:hAnsi="Arial" w:cs="Arial"/>
          <w:b/>
          <w:color w:val="000000"/>
          <w:sz w:val="24"/>
          <w:szCs w:val="24"/>
          <w:u w:val="single"/>
        </w:rPr>
        <w:t xml:space="preserve">Listing of Sections in Departmental Text to be </w:t>
      </w:r>
      <w:proofErr w:type="gramStart"/>
      <w:r w:rsidRPr="00852FC3">
        <w:rPr>
          <w:rFonts w:ascii="Arial" w:eastAsia="Calibri" w:hAnsi="Arial" w:cs="Arial"/>
          <w:b/>
          <w:color w:val="000000"/>
          <w:sz w:val="24"/>
          <w:szCs w:val="24"/>
          <w:u w:val="single"/>
        </w:rPr>
        <w:t>Covered</w:t>
      </w:r>
      <w:proofErr w:type="gramEnd"/>
    </w:p>
    <w:p w:rsidR="00852FC3" w:rsidRPr="002610B3" w:rsidRDefault="00852FC3" w:rsidP="00852FC3">
      <w:pPr>
        <w:tabs>
          <w:tab w:val="left" w:pos="360"/>
          <w:tab w:val="left" w:pos="720"/>
        </w:tabs>
        <w:ind w:left="288"/>
        <w:rPr>
          <w:rFonts w:ascii="Arial" w:hAnsi="Arial" w:cs="Arial"/>
          <w:sz w:val="24"/>
          <w:szCs w:val="24"/>
        </w:rPr>
      </w:pPr>
      <w:r w:rsidRPr="002610B3">
        <w:rPr>
          <w:rFonts w:ascii="Arial" w:hAnsi="Arial" w:cs="Arial"/>
          <w:sz w:val="24"/>
          <w:szCs w:val="24"/>
        </w:rPr>
        <w:t>C</w:t>
      </w:r>
      <w:r>
        <w:rPr>
          <w:rFonts w:ascii="Arial" w:hAnsi="Arial" w:cs="Arial"/>
          <w:sz w:val="24"/>
          <w:szCs w:val="24"/>
        </w:rPr>
        <w:t>hapter 1</w:t>
      </w:r>
      <w:r w:rsidRPr="002610B3">
        <w:rPr>
          <w:rFonts w:ascii="Arial" w:hAnsi="Arial" w:cs="Arial"/>
          <w:sz w:val="24"/>
          <w:szCs w:val="24"/>
        </w:rPr>
        <w:t xml:space="preserve"> </w:t>
      </w:r>
      <w:proofErr w:type="gramStart"/>
      <w:r w:rsidRPr="002610B3">
        <w:rPr>
          <w:rFonts w:ascii="Arial" w:hAnsi="Arial" w:cs="Arial"/>
          <w:sz w:val="24"/>
          <w:szCs w:val="24"/>
        </w:rPr>
        <w:t xml:space="preserve">-  </w:t>
      </w:r>
      <w:r>
        <w:rPr>
          <w:rFonts w:ascii="Arial" w:hAnsi="Arial" w:cs="Arial"/>
          <w:sz w:val="24"/>
          <w:szCs w:val="24"/>
        </w:rPr>
        <w:t>An</w:t>
      </w:r>
      <w:proofErr w:type="gramEnd"/>
      <w:r>
        <w:rPr>
          <w:rFonts w:ascii="Arial" w:hAnsi="Arial" w:cs="Arial"/>
          <w:sz w:val="24"/>
          <w:szCs w:val="24"/>
        </w:rPr>
        <w:t xml:space="preserve"> Introduction to Problem Solving</w:t>
      </w:r>
      <w:r w:rsidRPr="002610B3">
        <w:rPr>
          <w:rFonts w:ascii="Arial" w:hAnsi="Arial" w:cs="Arial"/>
          <w:sz w:val="24"/>
          <w:szCs w:val="24"/>
        </w:rPr>
        <w:t xml:space="preserve"> – all sections</w:t>
      </w:r>
    </w:p>
    <w:p w:rsidR="00852FC3" w:rsidRDefault="00852FC3" w:rsidP="00852FC3">
      <w:pPr>
        <w:tabs>
          <w:tab w:val="left" w:pos="360"/>
          <w:tab w:val="left" w:pos="720"/>
        </w:tabs>
        <w:ind w:left="288"/>
        <w:rPr>
          <w:rFonts w:ascii="Arial" w:hAnsi="Arial" w:cs="Arial"/>
          <w:sz w:val="24"/>
          <w:szCs w:val="24"/>
        </w:rPr>
      </w:pPr>
      <w:r w:rsidRPr="002610B3">
        <w:rPr>
          <w:rFonts w:ascii="Arial" w:hAnsi="Arial" w:cs="Arial"/>
          <w:sz w:val="24"/>
          <w:szCs w:val="24"/>
        </w:rPr>
        <w:t xml:space="preserve">Chapter </w:t>
      </w:r>
      <w:r>
        <w:rPr>
          <w:rFonts w:ascii="Arial" w:hAnsi="Arial" w:cs="Arial"/>
          <w:sz w:val="24"/>
          <w:szCs w:val="24"/>
        </w:rPr>
        <w:t>2</w:t>
      </w:r>
      <w:r w:rsidRPr="002610B3">
        <w:rPr>
          <w:rFonts w:ascii="Arial" w:hAnsi="Arial" w:cs="Arial"/>
          <w:sz w:val="24"/>
          <w:szCs w:val="24"/>
        </w:rPr>
        <w:t xml:space="preserve"> – </w:t>
      </w:r>
      <w:r>
        <w:rPr>
          <w:rFonts w:ascii="Arial" w:hAnsi="Arial" w:cs="Arial"/>
          <w:sz w:val="24"/>
          <w:szCs w:val="24"/>
        </w:rPr>
        <w:t xml:space="preserve">Introduction to Logic and Sets - </w:t>
      </w:r>
      <w:r w:rsidRPr="002610B3">
        <w:rPr>
          <w:rFonts w:ascii="Arial" w:hAnsi="Arial" w:cs="Arial"/>
          <w:sz w:val="24"/>
          <w:szCs w:val="24"/>
        </w:rPr>
        <w:t>– only sections 2-</w:t>
      </w:r>
      <w:r>
        <w:rPr>
          <w:rFonts w:ascii="Arial" w:hAnsi="Arial" w:cs="Arial"/>
          <w:sz w:val="24"/>
          <w:szCs w:val="24"/>
        </w:rPr>
        <w:t>1</w:t>
      </w:r>
    </w:p>
    <w:p w:rsidR="00852FC3" w:rsidRPr="002610B3" w:rsidRDefault="00852FC3" w:rsidP="00852FC3">
      <w:pPr>
        <w:tabs>
          <w:tab w:val="left" w:pos="360"/>
          <w:tab w:val="left" w:pos="720"/>
        </w:tabs>
        <w:ind w:left="288"/>
        <w:rPr>
          <w:rFonts w:ascii="Arial" w:hAnsi="Arial" w:cs="Arial"/>
          <w:sz w:val="24"/>
          <w:szCs w:val="24"/>
        </w:rPr>
      </w:pPr>
      <w:r>
        <w:rPr>
          <w:rFonts w:ascii="Arial" w:hAnsi="Arial" w:cs="Arial"/>
          <w:sz w:val="24"/>
          <w:szCs w:val="24"/>
        </w:rPr>
        <w:t>Chapter 11 – Introductory Geometry - only Module C</w:t>
      </w:r>
    </w:p>
    <w:p w:rsidR="00852FC3" w:rsidRPr="002610B3" w:rsidRDefault="00852FC3" w:rsidP="00852FC3">
      <w:pPr>
        <w:tabs>
          <w:tab w:val="left" w:pos="360"/>
          <w:tab w:val="left" w:pos="720"/>
        </w:tabs>
        <w:ind w:left="288"/>
        <w:rPr>
          <w:rFonts w:ascii="Arial" w:hAnsi="Arial" w:cs="Arial"/>
          <w:sz w:val="24"/>
          <w:szCs w:val="24"/>
        </w:rPr>
      </w:pPr>
      <w:r>
        <w:rPr>
          <w:rFonts w:ascii="Arial" w:hAnsi="Arial" w:cs="Arial"/>
          <w:sz w:val="24"/>
          <w:szCs w:val="24"/>
        </w:rPr>
        <w:t>Chapter 8</w:t>
      </w:r>
      <w:r w:rsidRPr="002610B3">
        <w:rPr>
          <w:rFonts w:ascii="Arial" w:hAnsi="Arial" w:cs="Arial"/>
          <w:sz w:val="24"/>
          <w:szCs w:val="24"/>
        </w:rPr>
        <w:t xml:space="preserve"> – </w:t>
      </w:r>
      <w:r>
        <w:rPr>
          <w:rFonts w:ascii="Arial" w:hAnsi="Arial" w:cs="Arial"/>
          <w:sz w:val="24"/>
          <w:szCs w:val="24"/>
        </w:rPr>
        <w:t>Real Numbers and Algebraic Thinking</w:t>
      </w:r>
      <w:r w:rsidRPr="002610B3">
        <w:rPr>
          <w:rFonts w:ascii="Arial" w:hAnsi="Arial" w:cs="Arial"/>
          <w:sz w:val="24"/>
          <w:szCs w:val="24"/>
        </w:rPr>
        <w:t xml:space="preserve"> – all sections</w:t>
      </w:r>
    </w:p>
    <w:p w:rsidR="00852FC3" w:rsidRPr="002610B3" w:rsidRDefault="00852FC3" w:rsidP="00852FC3">
      <w:pPr>
        <w:tabs>
          <w:tab w:val="left" w:pos="360"/>
          <w:tab w:val="left" w:pos="720"/>
        </w:tabs>
        <w:ind w:left="288"/>
        <w:rPr>
          <w:rFonts w:ascii="Arial" w:hAnsi="Arial" w:cs="Arial"/>
          <w:sz w:val="24"/>
          <w:szCs w:val="24"/>
        </w:rPr>
      </w:pPr>
      <w:r>
        <w:rPr>
          <w:rFonts w:ascii="Arial" w:hAnsi="Arial" w:cs="Arial"/>
          <w:sz w:val="24"/>
          <w:szCs w:val="24"/>
        </w:rPr>
        <w:t>Chapter 9</w:t>
      </w:r>
      <w:r w:rsidRPr="002610B3">
        <w:rPr>
          <w:rFonts w:ascii="Arial" w:hAnsi="Arial" w:cs="Arial"/>
          <w:sz w:val="24"/>
          <w:szCs w:val="24"/>
        </w:rPr>
        <w:t xml:space="preserve"> – </w:t>
      </w:r>
      <w:r>
        <w:rPr>
          <w:rFonts w:ascii="Arial" w:hAnsi="Arial" w:cs="Arial"/>
          <w:sz w:val="24"/>
          <w:szCs w:val="24"/>
        </w:rPr>
        <w:t>Probability</w:t>
      </w:r>
      <w:r w:rsidRPr="002610B3">
        <w:rPr>
          <w:rFonts w:ascii="Arial" w:hAnsi="Arial" w:cs="Arial"/>
          <w:sz w:val="24"/>
          <w:szCs w:val="24"/>
        </w:rPr>
        <w:t xml:space="preserve"> – all sections</w:t>
      </w:r>
    </w:p>
    <w:p w:rsidR="00852FC3" w:rsidRPr="002610B3" w:rsidRDefault="00852FC3" w:rsidP="00852FC3">
      <w:pPr>
        <w:tabs>
          <w:tab w:val="left" w:pos="360"/>
          <w:tab w:val="left" w:pos="720"/>
        </w:tabs>
        <w:ind w:left="288"/>
        <w:rPr>
          <w:rFonts w:ascii="Arial" w:hAnsi="Arial" w:cs="Arial"/>
          <w:sz w:val="24"/>
          <w:szCs w:val="24"/>
        </w:rPr>
      </w:pPr>
      <w:r>
        <w:rPr>
          <w:rFonts w:ascii="Arial" w:hAnsi="Arial" w:cs="Arial"/>
          <w:sz w:val="24"/>
          <w:szCs w:val="24"/>
        </w:rPr>
        <w:t>Chapter 10</w:t>
      </w:r>
      <w:r w:rsidRPr="002610B3">
        <w:rPr>
          <w:rFonts w:ascii="Arial" w:hAnsi="Arial" w:cs="Arial"/>
          <w:sz w:val="24"/>
          <w:szCs w:val="24"/>
        </w:rPr>
        <w:t xml:space="preserve"> – </w:t>
      </w:r>
      <w:r>
        <w:rPr>
          <w:rFonts w:ascii="Arial" w:hAnsi="Arial" w:cs="Arial"/>
          <w:sz w:val="24"/>
          <w:szCs w:val="24"/>
        </w:rPr>
        <w:t>Data Analysis/Statistics: An Introduction</w:t>
      </w:r>
      <w:r w:rsidRPr="002610B3">
        <w:rPr>
          <w:rFonts w:ascii="Arial" w:hAnsi="Arial" w:cs="Arial"/>
          <w:sz w:val="24"/>
          <w:szCs w:val="24"/>
        </w:rPr>
        <w:t xml:space="preserve"> – all sections</w:t>
      </w:r>
    </w:p>
    <w:p w:rsidR="00852FC3" w:rsidRDefault="00852FC3" w:rsidP="00F158C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B17965" w:rsidRPr="002610B3" w:rsidRDefault="00B17965" w:rsidP="00B17965">
      <w:pPr>
        <w:tabs>
          <w:tab w:val="left" w:pos="360"/>
          <w:tab w:val="left" w:pos="720"/>
        </w:tabs>
        <w:rPr>
          <w:rFonts w:ascii="Arial" w:hAnsi="Arial" w:cs="Arial"/>
          <w:sz w:val="24"/>
          <w:szCs w:val="24"/>
        </w:rPr>
      </w:pPr>
      <w:r w:rsidRPr="002610B3">
        <w:rPr>
          <w:rFonts w:ascii="Arial" w:hAnsi="Arial" w:cs="Arial"/>
          <w:b/>
          <w:sz w:val="24"/>
          <w:szCs w:val="24"/>
          <w:u w:val="single"/>
        </w:rPr>
        <w:t>Approximate pace of coverage:</w:t>
      </w:r>
      <w:r w:rsidRPr="002610B3">
        <w:rPr>
          <w:rFonts w:ascii="Arial" w:hAnsi="Arial" w:cs="Arial"/>
          <w:sz w:val="24"/>
          <w:szCs w:val="24"/>
        </w:rPr>
        <w:t xml:space="preserve"> </w:t>
      </w:r>
    </w:p>
    <w:p w:rsidR="00B17965" w:rsidRPr="002610B3" w:rsidRDefault="00B17965" w:rsidP="00B17965">
      <w:pPr>
        <w:tabs>
          <w:tab w:val="left" w:pos="360"/>
          <w:tab w:val="left" w:pos="720"/>
        </w:tabs>
        <w:rPr>
          <w:rFonts w:ascii="Arial" w:hAnsi="Arial" w:cs="Arial"/>
          <w:sz w:val="24"/>
          <w:szCs w:val="24"/>
        </w:rPr>
      </w:pPr>
      <w:r>
        <w:rPr>
          <w:rFonts w:ascii="Arial" w:hAnsi="Arial" w:cs="Arial"/>
          <w:sz w:val="24"/>
          <w:szCs w:val="24"/>
        </w:rPr>
        <w:t>Two to three</w:t>
      </w:r>
      <w:r w:rsidRPr="002610B3">
        <w:rPr>
          <w:rFonts w:ascii="Arial" w:hAnsi="Arial" w:cs="Arial"/>
          <w:sz w:val="24"/>
          <w:szCs w:val="24"/>
        </w:rPr>
        <w:t xml:space="preserve"> </w:t>
      </w:r>
      <w:proofErr w:type="gramStart"/>
      <w:r w:rsidRPr="002610B3">
        <w:rPr>
          <w:rFonts w:ascii="Arial" w:hAnsi="Arial" w:cs="Arial"/>
          <w:sz w:val="24"/>
          <w:szCs w:val="24"/>
        </w:rPr>
        <w:t>50 minute</w:t>
      </w:r>
      <w:proofErr w:type="gramEnd"/>
      <w:r w:rsidRPr="002610B3">
        <w:rPr>
          <w:rFonts w:ascii="Arial" w:hAnsi="Arial" w:cs="Arial"/>
          <w:sz w:val="24"/>
          <w:szCs w:val="24"/>
        </w:rPr>
        <w:t xml:space="preserve"> class period should be sufficient time for each section.</w:t>
      </w:r>
    </w:p>
    <w:p w:rsidR="00852FC3" w:rsidRDefault="00852FC3" w:rsidP="00F158C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B17965" w:rsidRPr="002610B3" w:rsidRDefault="00B17965" w:rsidP="00B17965">
      <w:pPr>
        <w:tabs>
          <w:tab w:val="left" w:pos="360"/>
          <w:tab w:val="left" w:pos="720"/>
        </w:tabs>
        <w:rPr>
          <w:rFonts w:ascii="Arial" w:hAnsi="Arial" w:cs="Arial"/>
          <w:sz w:val="24"/>
          <w:szCs w:val="24"/>
        </w:rPr>
      </w:pPr>
      <w:r w:rsidRPr="002610B3">
        <w:rPr>
          <w:rFonts w:ascii="Arial" w:hAnsi="Arial" w:cs="Arial"/>
          <w:b/>
          <w:sz w:val="24"/>
          <w:szCs w:val="24"/>
          <w:u w:val="single"/>
        </w:rPr>
        <w:t>Method of Instruction:</w:t>
      </w:r>
      <w:r w:rsidRPr="002610B3">
        <w:rPr>
          <w:rFonts w:ascii="Arial" w:hAnsi="Arial" w:cs="Arial"/>
          <w:sz w:val="24"/>
          <w:szCs w:val="24"/>
        </w:rPr>
        <w:t xml:space="preserve"> Lecture/presentation, discussion, question and answer sessions, use of calculators and/or computers, extended and in-class group work.</w:t>
      </w:r>
    </w:p>
    <w:p w:rsidR="00852FC3" w:rsidRDefault="00852FC3" w:rsidP="00F158C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B17965" w:rsidRPr="002610B3" w:rsidRDefault="00B17965" w:rsidP="00B17965">
      <w:pPr>
        <w:tabs>
          <w:tab w:val="left" w:pos="360"/>
          <w:tab w:val="left" w:pos="720"/>
        </w:tabs>
        <w:rPr>
          <w:rFonts w:ascii="Arial" w:hAnsi="Arial" w:cs="Arial"/>
          <w:sz w:val="24"/>
          <w:szCs w:val="24"/>
        </w:rPr>
      </w:pPr>
      <w:r w:rsidRPr="002610B3">
        <w:rPr>
          <w:rFonts w:ascii="Arial" w:hAnsi="Arial" w:cs="Arial"/>
          <w:b/>
          <w:sz w:val="24"/>
          <w:szCs w:val="24"/>
          <w:u w:val="single"/>
        </w:rPr>
        <w:t>Evaluation Procedure:</w:t>
      </w:r>
      <w:r w:rsidRPr="002610B3">
        <w:rPr>
          <w:rFonts w:ascii="Arial" w:hAnsi="Arial" w:cs="Arial"/>
          <w:sz w:val="24"/>
          <w:szCs w:val="24"/>
        </w:rPr>
        <w:t xml:space="preserve"> Homework, quizzes, projects, midterm exams, and a final exam.</w:t>
      </w:r>
    </w:p>
    <w:p w:rsidR="00B17965" w:rsidRDefault="00B17965" w:rsidP="00F158C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B17965" w:rsidRDefault="00B17965" w:rsidP="00F158C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F158C3" w:rsidRPr="00B17965" w:rsidRDefault="00F158C3" w:rsidP="00B1796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u w:val="single"/>
        </w:rPr>
      </w:pPr>
      <w:r w:rsidRPr="00B17965">
        <w:rPr>
          <w:rFonts w:ascii="Arial" w:hAnsi="Arial" w:cs="Arial"/>
          <w:b/>
          <w:sz w:val="24"/>
          <w:szCs w:val="24"/>
          <w:u w:val="single"/>
        </w:rPr>
        <w:t>Rationale for GEP: Goal Area 4</w:t>
      </w:r>
      <w:r w:rsidR="00B17965">
        <w:rPr>
          <w:rFonts w:ascii="Arial" w:hAnsi="Arial" w:cs="Arial"/>
          <w:b/>
          <w:sz w:val="24"/>
          <w:szCs w:val="24"/>
          <w:u w:val="single"/>
        </w:rPr>
        <w:t xml:space="preserve">: </w:t>
      </w:r>
      <w:r w:rsidRPr="00B17965">
        <w:rPr>
          <w:rFonts w:ascii="Arial" w:hAnsi="Arial" w:cs="Arial"/>
          <w:sz w:val="24"/>
          <w:szCs w:val="24"/>
        </w:rPr>
        <w:t xml:space="preserve">The major focus of the course is on problem solving and the tools necessary to problem solve. These tools include analyzing data, expressing ideas in mathematical notation including logic and algebraic systems, understanding the theory of </w:t>
      </w:r>
      <w:proofErr w:type="gramStart"/>
      <w:r w:rsidRPr="00B17965">
        <w:rPr>
          <w:rFonts w:ascii="Arial" w:hAnsi="Arial" w:cs="Arial"/>
          <w:sz w:val="24"/>
          <w:szCs w:val="24"/>
        </w:rPr>
        <w:t>chance and how it relates to problem solving</w:t>
      </w:r>
      <w:proofErr w:type="gramEnd"/>
      <w:r w:rsidRPr="00B17965">
        <w:rPr>
          <w:rFonts w:ascii="Arial" w:hAnsi="Arial" w:cs="Arial"/>
          <w:sz w:val="24"/>
          <w:szCs w:val="24"/>
        </w:rPr>
        <w:t xml:space="preserve">. A major emphasis of the course is emphasizing inquiry through a cyclical learning process of prediction, data collection, analysis, and communicating results. </w:t>
      </w:r>
    </w:p>
    <w:p w:rsidR="00885495" w:rsidRDefault="00885495"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p>
    <w:p w:rsidR="00B17965" w:rsidRPr="002610B3" w:rsidRDefault="00B17965" w:rsidP="00B179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4"/>
          <w:szCs w:val="24"/>
          <w:u w:val="single"/>
        </w:rPr>
      </w:pPr>
      <w:r w:rsidRPr="002610B3">
        <w:rPr>
          <w:rFonts w:ascii="Arial" w:hAnsi="Arial" w:cs="Arial"/>
          <w:b/>
          <w:sz w:val="24"/>
          <w:szCs w:val="24"/>
          <w:u w:val="single"/>
        </w:rPr>
        <w:t>Minnesota Transfer Curriculum:</w:t>
      </w:r>
      <w:r w:rsidRPr="002610B3">
        <w:rPr>
          <w:rFonts w:ascii="Arial" w:hAnsi="Arial" w:cs="Arial"/>
          <w:i/>
          <w:sz w:val="24"/>
          <w:szCs w:val="24"/>
        </w:rPr>
        <w:t xml:space="preserve"> The following language should appear on each</w:t>
      </w:r>
      <w:r w:rsidRPr="002610B3">
        <w:rPr>
          <w:rFonts w:ascii="Arial" w:hAnsi="Arial" w:cs="Arial"/>
          <w:b/>
          <w:sz w:val="24"/>
          <w:szCs w:val="24"/>
          <w:u w:val="single"/>
        </w:rPr>
        <w:t xml:space="preserve"> </w:t>
      </w:r>
      <w:r w:rsidRPr="002610B3">
        <w:rPr>
          <w:rFonts w:ascii="Arial" w:hAnsi="Arial" w:cs="Arial"/>
          <w:i/>
          <w:sz w:val="24"/>
          <w:szCs w:val="24"/>
        </w:rPr>
        <w:t>instructor’s syllabus for the course:</w:t>
      </w:r>
    </w:p>
    <w:p w:rsidR="00B17965" w:rsidRPr="002610B3" w:rsidRDefault="00B17965" w:rsidP="00B17965">
      <w:pPr>
        <w:tabs>
          <w:tab w:val="left" w:pos="-840"/>
          <w:tab w:val="left" w:pos="-720"/>
          <w:tab w:val="left" w:pos="0"/>
          <w:tab w:val="left" w:pos="360"/>
          <w:tab w:val="left" w:pos="720"/>
          <w:tab w:val="left" w:pos="1440"/>
          <w:tab w:val="left" w:pos="2160"/>
        </w:tabs>
        <w:rPr>
          <w:rFonts w:ascii="Arial" w:hAnsi="Arial" w:cs="Arial"/>
          <w:sz w:val="24"/>
          <w:szCs w:val="24"/>
        </w:rPr>
      </w:pPr>
    </w:p>
    <w:p w:rsidR="00B17965" w:rsidRPr="002610B3" w:rsidRDefault="00B17965" w:rsidP="00B17965">
      <w:pPr>
        <w:tabs>
          <w:tab w:val="left" w:pos="-840"/>
          <w:tab w:val="left" w:pos="-720"/>
          <w:tab w:val="left" w:pos="0"/>
          <w:tab w:val="left" w:pos="360"/>
          <w:tab w:val="left" w:pos="720"/>
          <w:tab w:val="left" w:pos="1440"/>
          <w:tab w:val="left" w:pos="2160"/>
        </w:tabs>
        <w:rPr>
          <w:rFonts w:ascii="Arial" w:hAnsi="Arial" w:cs="Arial"/>
          <w:b/>
          <w:sz w:val="24"/>
          <w:szCs w:val="24"/>
          <w:u w:val="single"/>
        </w:rPr>
      </w:pPr>
      <w:r w:rsidRPr="002610B3">
        <w:rPr>
          <w:rFonts w:ascii="Arial" w:hAnsi="Arial" w:cs="Arial"/>
          <w:b/>
          <w:sz w:val="24"/>
          <w:szCs w:val="24"/>
          <w:u w:val="single"/>
        </w:rPr>
        <w:t>Student Le</w:t>
      </w:r>
      <w:r w:rsidR="0047338A">
        <w:rPr>
          <w:rFonts w:ascii="Arial" w:hAnsi="Arial" w:cs="Arial"/>
          <w:b/>
          <w:sz w:val="24"/>
          <w:szCs w:val="24"/>
          <w:u w:val="single"/>
        </w:rPr>
        <w:t>arning Outcomes and Assessment:</w:t>
      </w:r>
    </w:p>
    <w:p w:rsidR="00704AB4" w:rsidRDefault="00704AB4" w:rsidP="0047338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p>
    <w:tbl>
      <w:tblPr>
        <w:tblStyle w:val="TableGrid"/>
        <w:tblW w:w="0" w:type="auto"/>
        <w:tblInd w:w="576" w:type="dxa"/>
        <w:tblLook w:val="04A0" w:firstRow="1" w:lastRow="0" w:firstColumn="1" w:lastColumn="0" w:noHBand="0" w:noVBand="1"/>
      </w:tblPr>
      <w:tblGrid>
        <w:gridCol w:w="3582"/>
        <w:gridCol w:w="3870"/>
        <w:gridCol w:w="2520"/>
      </w:tblGrid>
      <w:tr w:rsidR="00CC248A" w:rsidTr="00AA36B5">
        <w:tc>
          <w:tcPr>
            <w:tcW w:w="3582" w:type="dxa"/>
          </w:tcPr>
          <w:p w:rsidR="00CC248A" w:rsidRPr="00AA36B5" w:rsidRDefault="00CC248A"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b/>
                <w:sz w:val="19"/>
                <w:szCs w:val="19"/>
              </w:rPr>
            </w:pPr>
            <w:r w:rsidRPr="00AA36B5">
              <w:rPr>
                <w:b/>
                <w:sz w:val="19"/>
                <w:szCs w:val="19"/>
              </w:rPr>
              <w:t>Learning Outcome</w:t>
            </w:r>
          </w:p>
          <w:p w:rsidR="00CC248A" w:rsidRPr="00AA36B5" w:rsidRDefault="00CC248A"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b/>
                <w:sz w:val="19"/>
                <w:szCs w:val="19"/>
              </w:rPr>
            </w:pPr>
            <w:r w:rsidRPr="00AA36B5">
              <w:rPr>
                <w:b/>
                <w:sz w:val="19"/>
                <w:szCs w:val="19"/>
              </w:rPr>
              <w:t>Read as “Students will be able to”</w:t>
            </w:r>
          </w:p>
        </w:tc>
        <w:tc>
          <w:tcPr>
            <w:tcW w:w="3870" w:type="dxa"/>
          </w:tcPr>
          <w:p w:rsidR="00CC248A" w:rsidRPr="00AA36B5" w:rsidRDefault="00CC248A"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b/>
                <w:sz w:val="19"/>
                <w:szCs w:val="19"/>
              </w:rPr>
            </w:pPr>
            <w:r w:rsidRPr="00AA36B5">
              <w:rPr>
                <w:b/>
                <w:sz w:val="19"/>
                <w:szCs w:val="19"/>
              </w:rPr>
              <w:t>Learning Opportunity</w:t>
            </w:r>
          </w:p>
        </w:tc>
        <w:tc>
          <w:tcPr>
            <w:tcW w:w="2520" w:type="dxa"/>
          </w:tcPr>
          <w:p w:rsidR="00CC248A" w:rsidRPr="00AA36B5" w:rsidRDefault="00CC248A"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b/>
                <w:sz w:val="19"/>
                <w:szCs w:val="19"/>
              </w:rPr>
            </w:pPr>
            <w:r w:rsidRPr="00AA36B5">
              <w:rPr>
                <w:b/>
                <w:sz w:val="19"/>
                <w:szCs w:val="19"/>
              </w:rPr>
              <w:t>Assessment</w:t>
            </w:r>
          </w:p>
        </w:tc>
      </w:tr>
      <w:tr w:rsidR="00CC248A" w:rsidTr="00AA36B5">
        <w:tc>
          <w:tcPr>
            <w:tcW w:w="3582" w:type="dxa"/>
          </w:tcPr>
          <w:p w:rsidR="00CC248A" w:rsidRPr="00AA36B5" w:rsidRDefault="00CC248A" w:rsidP="00AA36B5">
            <w:pPr>
              <w:widowControl/>
              <w:autoSpaceDE/>
              <w:autoSpaceDN/>
              <w:adjustRightInd/>
              <w:spacing w:before="100" w:beforeAutospacing="1" w:after="100" w:afterAutospacing="1"/>
            </w:pPr>
            <w:r w:rsidRPr="00AA36B5">
              <w:rPr>
                <w:b/>
              </w:rPr>
              <w:t xml:space="preserve">Illustrate historical and contemporary applications of mathematics/logical systems. </w:t>
            </w:r>
            <w:r w:rsidR="007D039F" w:rsidRPr="00AA36B5">
              <w:rPr>
                <w:b/>
              </w:rPr>
              <w:t>More specifically:</w:t>
            </w:r>
            <w:r w:rsidR="00AA36B5">
              <w:rPr>
                <w:b/>
              </w:rPr>
              <w:br/>
            </w:r>
            <w:r w:rsidR="007D039F" w:rsidRPr="00AA36B5">
              <w:t xml:space="preserve">-investigate situations that involve counting finite sets, calculating probabilities, tracing paths in network graphs, and analyzing iterative procedures </w:t>
            </w:r>
            <w:r w:rsidR="00AA36B5">
              <w:br/>
            </w:r>
            <w:r w:rsidR="000A3C3F" w:rsidRPr="00AA36B5">
              <w:t>-relate patterns in one strand of mathematics to patterns across the discipline</w:t>
            </w:r>
            <w:r w:rsidR="00AA36B5">
              <w:br/>
            </w:r>
            <w:r w:rsidR="000A3C3F" w:rsidRPr="00AA36B5">
              <w:t>-investigate and analyze data</w:t>
            </w:r>
            <w:r w:rsidR="00AA36B5">
              <w:br/>
            </w:r>
            <w:r w:rsidR="000A3C3F" w:rsidRPr="00AA36B5">
              <w:t>-understand the history of mathematics and the interaction between different cultures and mathematics</w:t>
            </w:r>
            <w:r w:rsidR="00AA36B5">
              <w:br/>
            </w:r>
            <w:r w:rsidR="000A3C3F" w:rsidRPr="00AA36B5">
              <w:t>-understand the connections among mathematical concepts and procedures as well as the relationship between mathematics and other fields</w:t>
            </w:r>
          </w:p>
        </w:tc>
        <w:tc>
          <w:tcPr>
            <w:tcW w:w="3870" w:type="dxa"/>
          </w:tcPr>
          <w:p w:rsidR="00AA36B5" w:rsidRPr="00AA36B5" w:rsidRDefault="00AA36B5" w:rsidP="00AA36B5">
            <w:pPr>
              <w:pStyle w:val="ListParagraph"/>
              <w:numPr>
                <w:ilvl w:val="0"/>
                <w:numId w:val="14"/>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sidRPr="00AA36B5">
              <w:rPr>
                <w:sz w:val="19"/>
                <w:szCs w:val="19"/>
              </w:rPr>
              <w:t xml:space="preserve">Students will have many opportunities to work with data including </w:t>
            </w:r>
            <w:r w:rsidR="00D2075C" w:rsidRPr="00AA36B5">
              <w:rPr>
                <w:sz w:val="19"/>
                <w:szCs w:val="19"/>
              </w:rPr>
              <w:t>collecting,</w:t>
            </w:r>
            <w:r w:rsidRPr="00AA36B5">
              <w:rPr>
                <w:sz w:val="19"/>
                <w:szCs w:val="19"/>
              </w:rPr>
              <w:t xml:space="preserve"> interpreting, </w:t>
            </w:r>
            <w:r w:rsidR="00D2075C" w:rsidRPr="00AA36B5">
              <w:rPr>
                <w:sz w:val="19"/>
                <w:szCs w:val="19"/>
              </w:rPr>
              <w:t>analyzing,</w:t>
            </w:r>
            <w:r w:rsidRPr="00AA36B5">
              <w:rPr>
                <w:sz w:val="19"/>
                <w:szCs w:val="19"/>
              </w:rPr>
              <w:t xml:space="preserve"> </w:t>
            </w:r>
            <w:r w:rsidR="00D2075C" w:rsidRPr="00AA36B5">
              <w:rPr>
                <w:sz w:val="19"/>
                <w:szCs w:val="19"/>
              </w:rPr>
              <w:t>and building</w:t>
            </w:r>
            <w:r w:rsidRPr="00AA36B5">
              <w:rPr>
                <w:sz w:val="19"/>
                <w:szCs w:val="19"/>
              </w:rPr>
              <w:t xml:space="preserve"> models. </w:t>
            </w:r>
          </w:p>
          <w:p w:rsidR="00AA36B5" w:rsidRPr="00AA36B5" w:rsidRDefault="00AA36B5" w:rsidP="00AA36B5">
            <w:pPr>
              <w:pStyle w:val="ListParagraph"/>
              <w:numPr>
                <w:ilvl w:val="0"/>
                <w:numId w:val="14"/>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sidRPr="00AA36B5">
              <w:rPr>
                <w:sz w:val="19"/>
                <w:szCs w:val="19"/>
              </w:rPr>
              <w:t xml:space="preserve">Students will analyze patterns to determine mathematical results. They will work with both geometric and arithmetic sequences. </w:t>
            </w:r>
          </w:p>
          <w:p w:rsidR="00AA36B5" w:rsidRPr="00D2075C" w:rsidRDefault="00AA36B5" w:rsidP="00D2075C">
            <w:pPr>
              <w:pStyle w:val="ListParagraph"/>
              <w:numPr>
                <w:ilvl w:val="0"/>
                <w:numId w:val="14"/>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sidRPr="00D2075C">
              <w:rPr>
                <w:sz w:val="19"/>
                <w:szCs w:val="19"/>
              </w:rPr>
              <w:t xml:space="preserve">Students will calculate probabilities based on real-life phenomena. </w:t>
            </w:r>
          </w:p>
          <w:p w:rsidR="00AA36B5" w:rsidRDefault="00AA36B5" w:rsidP="00D2075C">
            <w:pPr>
              <w:pStyle w:val="ListParagraph"/>
              <w:numPr>
                <w:ilvl w:val="0"/>
                <w:numId w:val="14"/>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sidRPr="00D2075C">
              <w:rPr>
                <w:sz w:val="19"/>
                <w:szCs w:val="19"/>
              </w:rPr>
              <w:t>Students will determine Euler</w:t>
            </w:r>
            <w:r w:rsidR="007653BE">
              <w:rPr>
                <w:sz w:val="19"/>
                <w:szCs w:val="19"/>
              </w:rPr>
              <w:t>ian</w:t>
            </w:r>
            <w:r w:rsidRPr="00D2075C">
              <w:rPr>
                <w:sz w:val="19"/>
                <w:szCs w:val="19"/>
              </w:rPr>
              <w:t xml:space="preserve"> and Hamiltonian circuits to determine the most efficient paths in applications such as a </w:t>
            </w:r>
            <w:proofErr w:type="gramStart"/>
            <w:r w:rsidRPr="00D2075C">
              <w:rPr>
                <w:sz w:val="19"/>
                <w:szCs w:val="19"/>
              </w:rPr>
              <w:t>salesman’s</w:t>
            </w:r>
            <w:proofErr w:type="gramEnd"/>
            <w:r w:rsidRPr="00D2075C">
              <w:rPr>
                <w:sz w:val="19"/>
                <w:szCs w:val="19"/>
              </w:rPr>
              <w:t xml:space="preserve"> route, bussing, or snowplowing. </w:t>
            </w:r>
          </w:p>
          <w:p w:rsidR="00D2075C" w:rsidRPr="00D2075C" w:rsidRDefault="00D2075C" w:rsidP="00D2075C">
            <w:pPr>
              <w:pStyle w:val="ListParagraph"/>
              <w:numPr>
                <w:ilvl w:val="0"/>
                <w:numId w:val="14"/>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Pr>
                <w:sz w:val="19"/>
                <w:szCs w:val="19"/>
              </w:rPr>
              <w:t>Students will explore the history of math as it relates to sequences, number theory, networks, and statistics</w:t>
            </w:r>
          </w:p>
        </w:tc>
        <w:tc>
          <w:tcPr>
            <w:tcW w:w="2520" w:type="dxa"/>
          </w:tcPr>
          <w:p w:rsidR="00CC248A" w:rsidRDefault="008A4BDB" w:rsidP="00D2075C">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Pr>
                <w:sz w:val="19"/>
                <w:szCs w:val="19"/>
              </w:rPr>
              <w:t xml:space="preserve">Students </w:t>
            </w:r>
            <w:proofErr w:type="gramStart"/>
            <w:r>
              <w:rPr>
                <w:sz w:val="19"/>
                <w:szCs w:val="19"/>
              </w:rPr>
              <w:t>will be assessed</w:t>
            </w:r>
            <w:proofErr w:type="gramEnd"/>
            <w:r>
              <w:rPr>
                <w:sz w:val="19"/>
                <w:szCs w:val="19"/>
              </w:rPr>
              <w:t xml:space="preserve"> through a series of projects, group work, and exams. They will </w:t>
            </w:r>
            <w:r w:rsidR="00D2075C">
              <w:rPr>
                <w:sz w:val="19"/>
                <w:szCs w:val="19"/>
              </w:rPr>
              <w:t xml:space="preserve">need to collect and analyze data in order to build models and present their results. </w:t>
            </w:r>
          </w:p>
        </w:tc>
      </w:tr>
      <w:tr w:rsidR="00CC248A" w:rsidTr="00AA36B5">
        <w:tc>
          <w:tcPr>
            <w:tcW w:w="3582" w:type="dxa"/>
          </w:tcPr>
          <w:p w:rsidR="00CC248A" w:rsidRPr="00AA36B5" w:rsidRDefault="00CC248A" w:rsidP="00AA36B5">
            <w:pPr>
              <w:widowControl/>
              <w:autoSpaceDE/>
              <w:autoSpaceDN/>
              <w:adjustRightInd/>
              <w:spacing w:before="100" w:beforeAutospacing="1" w:after="100" w:afterAutospacing="1"/>
            </w:pPr>
            <w:r w:rsidRPr="00AA36B5">
              <w:rPr>
                <w:b/>
              </w:rPr>
              <w:t xml:space="preserve">Clearly express mathematical/logical ideas in writing. </w:t>
            </w:r>
            <w:r w:rsidR="007D039F" w:rsidRPr="00AA36B5">
              <w:rPr>
                <w:b/>
              </w:rPr>
              <w:t>More specifically:</w:t>
            </w:r>
            <w:r w:rsidR="00AA36B5">
              <w:rPr>
                <w:b/>
              </w:rPr>
              <w:br/>
            </w:r>
            <w:r w:rsidR="007D039F" w:rsidRPr="00AA36B5">
              <w:lastRenderedPageBreak/>
              <w:t>-identify and generate patterns to demonstrate a variety of relationships</w:t>
            </w:r>
            <w:r w:rsidR="00AA36B5">
              <w:br/>
            </w:r>
            <w:r w:rsidR="000A3C3F" w:rsidRPr="00AA36B5">
              <w:t>-use a variety of conceptual and procedural tools for collecting, organizing, and reasoning about data</w:t>
            </w:r>
            <w:r w:rsidR="00AA36B5">
              <w:br/>
            </w:r>
            <w:r w:rsidR="000A3C3F" w:rsidRPr="00AA36B5">
              <w:t>-communicate mathematics at different levels of formality</w:t>
            </w:r>
          </w:p>
        </w:tc>
        <w:tc>
          <w:tcPr>
            <w:tcW w:w="3870" w:type="dxa"/>
          </w:tcPr>
          <w:p w:rsidR="00CC248A" w:rsidRDefault="002024A5" w:rsidP="00D2075C">
            <w:pPr>
              <w:pStyle w:val="ListParagraph"/>
              <w:numPr>
                <w:ilvl w:val="0"/>
                <w:numId w:val="15"/>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Pr>
                <w:sz w:val="19"/>
                <w:szCs w:val="19"/>
              </w:rPr>
              <w:lastRenderedPageBreak/>
              <w:t xml:space="preserve">After collecting data on real-life </w:t>
            </w:r>
            <w:r>
              <w:rPr>
                <w:sz w:val="19"/>
                <w:szCs w:val="19"/>
              </w:rPr>
              <w:lastRenderedPageBreak/>
              <w:t xml:space="preserve">applications including probability, finance, population growth, students will analyze the data by creating graphs and models. They will need to communicate the results of their findings. </w:t>
            </w:r>
          </w:p>
          <w:p w:rsidR="002024A5" w:rsidRPr="00D2075C" w:rsidRDefault="002024A5" w:rsidP="00D2075C">
            <w:pPr>
              <w:pStyle w:val="ListParagraph"/>
              <w:numPr>
                <w:ilvl w:val="0"/>
                <w:numId w:val="15"/>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Pr>
                <w:sz w:val="19"/>
                <w:szCs w:val="19"/>
              </w:rPr>
              <w:t xml:space="preserve">Students will explore how logic, mathematical symbols, and algebra help explain results in a concise manner. </w:t>
            </w:r>
          </w:p>
        </w:tc>
        <w:tc>
          <w:tcPr>
            <w:tcW w:w="2520" w:type="dxa"/>
          </w:tcPr>
          <w:p w:rsidR="00CC248A" w:rsidRDefault="00D2075C"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Pr>
                <w:sz w:val="19"/>
                <w:szCs w:val="19"/>
              </w:rPr>
              <w:lastRenderedPageBreak/>
              <w:t xml:space="preserve">One of the main emphases in </w:t>
            </w:r>
            <w:r>
              <w:rPr>
                <w:sz w:val="19"/>
                <w:szCs w:val="19"/>
              </w:rPr>
              <w:lastRenderedPageBreak/>
              <w:t>the course will be to assess the ability of the student to problem solve and communicate their findings in terms of equations, graphs, tables, and written summaries.</w:t>
            </w:r>
          </w:p>
        </w:tc>
      </w:tr>
      <w:tr w:rsidR="00CC248A" w:rsidTr="00AA36B5">
        <w:tc>
          <w:tcPr>
            <w:tcW w:w="3582" w:type="dxa"/>
          </w:tcPr>
          <w:p w:rsidR="00CC248A" w:rsidRDefault="00CC248A" w:rsidP="00AA36B5">
            <w:pPr>
              <w:widowControl/>
              <w:autoSpaceDE/>
              <w:autoSpaceDN/>
              <w:adjustRightInd/>
              <w:spacing w:before="100" w:beforeAutospacing="1" w:after="100" w:afterAutospacing="1"/>
              <w:rPr>
                <w:sz w:val="19"/>
                <w:szCs w:val="19"/>
              </w:rPr>
            </w:pPr>
            <w:r w:rsidRPr="00AA36B5">
              <w:rPr>
                <w:rFonts w:ascii="Verdana" w:hAnsi="Verdana"/>
                <w:b/>
                <w:sz w:val="18"/>
                <w:szCs w:val="18"/>
              </w:rPr>
              <w:lastRenderedPageBreak/>
              <w:t xml:space="preserve">Explain what constitutes a valid mathematical/logical argument (proof). </w:t>
            </w:r>
            <w:r w:rsidR="007D039F" w:rsidRPr="00AA36B5">
              <w:rPr>
                <w:rFonts w:ascii="Verdana" w:hAnsi="Verdana"/>
                <w:b/>
                <w:sz w:val="18"/>
                <w:szCs w:val="18"/>
              </w:rPr>
              <w:t>More specifically:</w:t>
            </w:r>
            <w:r w:rsidR="00AA36B5">
              <w:rPr>
                <w:rFonts w:ascii="Verdana" w:hAnsi="Verdana"/>
                <w:b/>
                <w:sz w:val="18"/>
                <w:szCs w:val="18"/>
              </w:rPr>
              <w:br/>
            </w:r>
            <w:r w:rsidR="007D039F">
              <w:rPr>
                <w:rFonts w:ascii="Verdana" w:hAnsi="Verdana"/>
                <w:sz w:val="18"/>
                <w:szCs w:val="18"/>
              </w:rPr>
              <w:t xml:space="preserve">-solve problems and use mathematical notation with concepts and techniques of discrete math from areas such as graph theory, </w:t>
            </w:r>
            <w:proofErr w:type="spellStart"/>
            <w:r w:rsidR="007D039F">
              <w:rPr>
                <w:rFonts w:ascii="Verdana" w:hAnsi="Verdana"/>
                <w:sz w:val="18"/>
                <w:szCs w:val="18"/>
              </w:rPr>
              <w:t>combinatorics</w:t>
            </w:r>
            <w:proofErr w:type="spellEnd"/>
            <w:r w:rsidR="007D039F">
              <w:rPr>
                <w:rFonts w:ascii="Verdana" w:hAnsi="Verdana"/>
                <w:sz w:val="18"/>
                <w:szCs w:val="18"/>
              </w:rPr>
              <w:t xml:space="preserve">, and </w:t>
            </w:r>
            <w:r w:rsidR="00AA36B5">
              <w:rPr>
                <w:rFonts w:ascii="Verdana" w:hAnsi="Verdana"/>
                <w:sz w:val="18"/>
                <w:szCs w:val="18"/>
              </w:rPr>
              <w:t>recursion</w:t>
            </w:r>
            <w:r w:rsidR="00AA36B5">
              <w:rPr>
                <w:rFonts w:ascii="Verdana" w:hAnsi="Verdana"/>
                <w:sz w:val="18"/>
                <w:szCs w:val="18"/>
              </w:rPr>
              <w:br/>
            </w:r>
            <w:r w:rsidR="000A3C3F">
              <w:rPr>
                <w:rFonts w:ascii="Verdana" w:hAnsi="Verdana"/>
                <w:sz w:val="18"/>
                <w:szCs w:val="18"/>
              </w:rPr>
              <w:t xml:space="preserve">-interpret and draw inferences from data and make decisions in a wide range of applied problem </w:t>
            </w:r>
            <w:r w:rsidR="00AA36B5">
              <w:rPr>
                <w:rFonts w:ascii="Verdana" w:hAnsi="Verdana"/>
                <w:sz w:val="18"/>
                <w:szCs w:val="18"/>
              </w:rPr>
              <w:t>situations</w:t>
            </w:r>
            <w:r w:rsidR="00AA36B5">
              <w:rPr>
                <w:rFonts w:ascii="Verdana" w:hAnsi="Verdana"/>
                <w:sz w:val="18"/>
                <w:szCs w:val="18"/>
              </w:rPr>
              <w:br/>
            </w:r>
            <w:r w:rsidR="000A3C3F">
              <w:rPr>
                <w:rFonts w:ascii="Verdana" w:hAnsi="Verdana"/>
                <w:sz w:val="18"/>
                <w:szCs w:val="18"/>
              </w:rPr>
              <w:t>-know how to reason mathematically and communicate the results</w:t>
            </w:r>
          </w:p>
        </w:tc>
        <w:tc>
          <w:tcPr>
            <w:tcW w:w="3870" w:type="dxa"/>
          </w:tcPr>
          <w:p w:rsidR="00CC248A" w:rsidRDefault="002024A5" w:rsidP="002024A5">
            <w:pPr>
              <w:pStyle w:val="ListParagraph"/>
              <w:numPr>
                <w:ilvl w:val="0"/>
                <w:numId w:val="16"/>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Pr>
                <w:sz w:val="19"/>
                <w:szCs w:val="19"/>
              </w:rPr>
              <w:t xml:space="preserve">Students will analyze statements to determine their logical validity. They will use truth tables, simple mathematical proofs, and mathematical symbols to determine conclusions. </w:t>
            </w:r>
          </w:p>
          <w:p w:rsidR="002024A5" w:rsidRDefault="002024A5" w:rsidP="002024A5">
            <w:pPr>
              <w:pStyle w:val="ListParagraph"/>
              <w:numPr>
                <w:ilvl w:val="0"/>
                <w:numId w:val="16"/>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Pr>
                <w:sz w:val="19"/>
                <w:szCs w:val="19"/>
              </w:rPr>
              <w:t xml:space="preserve">Students will reason mathematically in many situations and understand how to determine the reasonableness of their solutions. </w:t>
            </w:r>
          </w:p>
          <w:p w:rsidR="002024A5" w:rsidRPr="002024A5" w:rsidRDefault="002024A5" w:rsidP="002024A5">
            <w:pPr>
              <w:pStyle w:val="ListParagraph"/>
              <w:numPr>
                <w:ilvl w:val="0"/>
                <w:numId w:val="16"/>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Pr>
                <w:sz w:val="19"/>
                <w:szCs w:val="19"/>
              </w:rPr>
              <w:t xml:space="preserve">Students will explore both experimental and theoretical probability through a series of labs. They will understand the difference between </w:t>
            </w:r>
            <w:proofErr w:type="gramStart"/>
            <w:r>
              <w:rPr>
                <w:sz w:val="19"/>
                <w:szCs w:val="19"/>
              </w:rPr>
              <w:t xml:space="preserve">their results and how </w:t>
            </w:r>
            <w:proofErr w:type="spellStart"/>
            <w:r>
              <w:rPr>
                <w:sz w:val="19"/>
                <w:szCs w:val="19"/>
              </w:rPr>
              <w:t>Bernouilli’s</w:t>
            </w:r>
            <w:proofErr w:type="spellEnd"/>
            <w:r>
              <w:rPr>
                <w:sz w:val="19"/>
                <w:szCs w:val="19"/>
              </w:rPr>
              <w:t xml:space="preserve"> Law of Large Numbers helps in probabilistic situations</w:t>
            </w:r>
            <w:proofErr w:type="gramEnd"/>
            <w:r>
              <w:rPr>
                <w:sz w:val="19"/>
                <w:szCs w:val="19"/>
              </w:rPr>
              <w:t xml:space="preserve">. </w:t>
            </w:r>
          </w:p>
        </w:tc>
        <w:tc>
          <w:tcPr>
            <w:tcW w:w="2520" w:type="dxa"/>
          </w:tcPr>
          <w:p w:rsidR="00CC248A" w:rsidRDefault="002024A5"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Pr>
                <w:sz w:val="19"/>
                <w:szCs w:val="19"/>
              </w:rPr>
              <w:t xml:space="preserve">Students </w:t>
            </w:r>
            <w:proofErr w:type="gramStart"/>
            <w:r>
              <w:rPr>
                <w:sz w:val="19"/>
                <w:szCs w:val="19"/>
              </w:rPr>
              <w:t>will be assessed</w:t>
            </w:r>
            <w:proofErr w:type="gramEnd"/>
            <w:r>
              <w:rPr>
                <w:sz w:val="19"/>
                <w:szCs w:val="19"/>
              </w:rPr>
              <w:t xml:space="preserve"> through a series of projects that utilize logic and mathematical reasoning. They will be assessed over their ability to problem solve and determine reasonable mathematical results. </w:t>
            </w:r>
          </w:p>
        </w:tc>
      </w:tr>
      <w:tr w:rsidR="00CC248A" w:rsidTr="00AA36B5">
        <w:tc>
          <w:tcPr>
            <w:tcW w:w="3582" w:type="dxa"/>
          </w:tcPr>
          <w:p w:rsidR="007D039F" w:rsidRDefault="00CC248A"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Verdana" w:hAnsi="Verdana"/>
                <w:sz w:val="18"/>
                <w:szCs w:val="18"/>
              </w:rPr>
            </w:pPr>
            <w:r w:rsidRPr="00AA36B5">
              <w:rPr>
                <w:rFonts w:ascii="Verdana" w:hAnsi="Verdana"/>
                <w:b/>
                <w:sz w:val="18"/>
                <w:szCs w:val="18"/>
              </w:rPr>
              <w:t xml:space="preserve">Apply higher-order </w:t>
            </w:r>
            <w:proofErr w:type="gramStart"/>
            <w:r w:rsidRPr="00AA36B5">
              <w:rPr>
                <w:rFonts w:ascii="Verdana" w:hAnsi="Verdana"/>
                <w:b/>
                <w:sz w:val="18"/>
                <w:szCs w:val="18"/>
              </w:rPr>
              <w:t>problem-solving</w:t>
            </w:r>
            <w:proofErr w:type="gramEnd"/>
            <w:r w:rsidRPr="00AA36B5">
              <w:rPr>
                <w:rFonts w:ascii="Verdana" w:hAnsi="Verdana"/>
                <w:b/>
                <w:sz w:val="18"/>
                <w:szCs w:val="18"/>
              </w:rPr>
              <w:t xml:space="preserve"> and/or modeling strategies</w:t>
            </w:r>
            <w:r w:rsidR="00AA36B5" w:rsidRPr="00AA36B5">
              <w:rPr>
                <w:rFonts w:ascii="Verdana" w:hAnsi="Verdana"/>
                <w:b/>
                <w:sz w:val="18"/>
                <w:szCs w:val="18"/>
              </w:rPr>
              <w:t>. More specifically:</w:t>
            </w:r>
            <w:r w:rsidR="00AA36B5">
              <w:rPr>
                <w:rFonts w:ascii="Verdana" w:hAnsi="Verdana"/>
                <w:b/>
                <w:sz w:val="18"/>
                <w:szCs w:val="18"/>
              </w:rPr>
              <w:br/>
            </w:r>
            <w:r w:rsidR="007D039F">
              <w:rPr>
                <w:rFonts w:ascii="Verdana" w:hAnsi="Verdana"/>
                <w:sz w:val="18"/>
                <w:szCs w:val="18"/>
              </w:rPr>
              <w:t>-apply problem solving methods in setting such as finance, population dynamics, and optimal planning</w:t>
            </w:r>
          </w:p>
          <w:p w:rsidR="000A3C3F" w:rsidRDefault="000A3C3F"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Pr>
                <w:rFonts w:ascii="Verdana" w:hAnsi="Verdana"/>
                <w:sz w:val="18"/>
                <w:szCs w:val="18"/>
              </w:rPr>
              <w:t>-apply numerical and graphical techniques for representing and summarizing data</w:t>
            </w:r>
          </w:p>
        </w:tc>
        <w:tc>
          <w:tcPr>
            <w:tcW w:w="3870" w:type="dxa"/>
          </w:tcPr>
          <w:p w:rsidR="00CC248A" w:rsidRDefault="002024A5" w:rsidP="002024A5">
            <w:pPr>
              <w:pStyle w:val="ListParagraph"/>
              <w:numPr>
                <w:ilvl w:val="0"/>
                <w:numId w:val="17"/>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Pr>
                <w:sz w:val="19"/>
                <w:szCs w:val="19"/>
              </w:rPr>
              <w:t>Students will explore finance applications</w:t>
            </w:r>
            <w:r w:rsidR="00F115B1">
              <w:rPr>
                <w:sz w:val="19"/>
                <w:szCs w:val="19"/>
              </w:rPr>
              <w:t xml:space="preserve"> including interest, population applications including geometric and arithmetic sequences, and optimal planning through network graphs. </w:t>
            </w:r>
          </w:p>
          <w:p w:rsidR="00F115B1" w:rsidRPr="002024A5" w:rsidRDefault="00F115B1" w:rsidP="008B6ED8">
            <w:pPr>
              <w:pStyle w:val="ListParagraph"/>
              <w:numPr>
                <w:ilvl w:val="0"/>
                <w:numId w:val="17"/>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Pr>
                <w:sz w:val="19"/>
                <w:szCs w:val="19"/>
              </w:rPr>
              <w:t xml:space="preserve">Students will use logic, mathematical proof, and multiple representations to </w:t>
            </w:r>
            <w:r w:rsidR="008B6ED8">
              <w:rPr>
                <w:sz w:val="19"/>
                <w:szCs w:val="19"/>
              </w:rPr>
              <w:t>communicate results.</w:t>
            </w:r>
          </w:p>
        </w:tc>
        <w:tc>
          <w:tcPr>
            <w:tcW w:w="2520" w:type="dxa"/>
          </w:tcPr>
          <w:p w:rsidR="00CC248A" w:rsidRDefault="008B6ED8" w:rsidP="008B6ED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19"/>
                <w:szCs w:val="19"/>
              </w:rPr>
            </w:pPr>
            <w:r>
              <w:rPr>
                <w:sz w:val="19"/>
                <w:szCs w:val="19"/>
              </w:rPr>
              <w:t xml:space="preserve">Students </w:t>
            </w:r>
            <w:proofErr w:type="gramStart"/>
            <w:r>
              <w:rPr>
                <w:sz w:val="19"/>
                <w:szCs w:val="19"/>
              </w:rPr>
              <w:t>will be assessed</w:t>
            </w:r>
            <w:proofErr w:type="gramEnd"/>
            <w:r>
              <w:rPr>
                <w:sz w:val="19"/>
                <w:szCs w:val="19"/>
              </w:rPr>
              <w:t xml:space="preserve"> through a series of projects on real-life applications that include collecting and analyzing data, modeling random events, and networks.  Students will be assessed over their ability to problem solve and determine reasonable mathematical results.</w:t>
            </w:r>
          </w:p>
        </w:tc>
      </w:tr>
    </w:tbl>
    <w:p w:rsidR="002024A5" w:rsidRDefault="008A4BDB" w:rsidP="00F158C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r w:rsidRPr="00F158C3">
        <w:rPr>
          <w:sz w:val="19"/>
          <w:szCs w:val="19"/>
        </w:rPr>
        <w:t xml:space="preserve"> </w:t>
      </w:r>
    </w:p>
    <w:p w:rsidR="00355A49" w:rsidRPr="004D4BD4" w:rsidRDefault="00355A49" w:rsidP="00355A49">
      <w:pPr>
        <w:pStyle w:val="Default"/>
        <w:spacing w:after="27"/>
        <w:ind w:left="720"/>
        <w:rPr>
          <w:rFonts w:ascii="Arial" w:hAnsi="Arial" w:cs="Arial"/>
        </w:rPr>
      </w:pPr>
      <w:r>
        <w:rPr>
          <w:rFonts w:ascii="Arial" w:hAnsi="Arial" w:cs="Arial"/>
          <w:b/>
        </w:rPr>
        <w:t xml:space="preserve">Last Revised:  </w:t>
      </w:r>
      <w:r>
        <w:rPr>
          <w:rFonts w:ascii="Arial" w:hAnsi="Arial" w:cs="Arial"/>
        </w:rPr>
        <w:t>Spring 201</w:t>
      </w:r>
      <w:r>
        <w:rPr>
          <w:rFonts w:ascii="Arial" w:hAnsi="Arial" w:cs="Arial"/>
        </w:rPr>
        <w:t>8</w:t>
      </w:r>
      <w:bookmarkStart w:id="0" w:name="_GoBack"/>
      <w:bookmarkEnd w:id="0"/>
      <w:r>
        <w:rPr>
          <w:rFonts w:ascii="Arial" w:hAnsi="Arial" w:cs="Arial"/>
        </w:rPr>
        <w:t xml:space="preserve"> by the Math Ed Subgroup</w:t>
      </w:r>
    </w:p>
    <w:p w:rsidR="00355A49" w:rsidRPr="008A4BDB" w:rsidRDefault="00355A49" w:rsidP="00F158C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sectPr w:rsidR="00355A49" w:rsidRPr="008A4BDB" w:rsidSect="00337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A15"/>
    <w:multiLevelType w:val="hybridMultilevel"/>
    <w:tmpl w:val="FDFC783C"/>
    <w:lvl w:ilvl="0" w:tplc="BFC2EA0A">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679778D"/>
    <w:multiLevelType w:val="hybridMultilevel"/>
    <w:tmpl w:val="1204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9812E4"/>
    <w:multiLevelType w:val="hybridMultilevel"/>
    <w:tmpl w:val="54EE8070"/>
    <w:lvl w:ilvl="0" w:tplc="829E4B12">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02D3523"/>
    <w:multiLevelType w:val="hybridMultilevel"/>
    <w:tmpl w:val="1A5EF10C"/>
    <w:lvl w:ilvl="0" w:tplc="4B9C18D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97E366A"/>
    <w:multiLevelType w:val="hybridMultilevel"/>
    <w:tmpl w:val="CABC04A4"/>
    <w:lvl w:ilvl="0" w:tplc="E77C282E">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2FBD2777"/>
    <w:multiLevelType w:val="hybridMultilevel"/>
    <w:tmpl w:val="196C961E"/>
    <w:lvl w:ilvl="0" w:tplc="DF54251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44181EDD"/>
    <w:multiLevelType w:val="hybridMultilevel"/>
    <w:tmpl w:val="56EE4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0E741C"/>
    <w:multiLevelType w:val="hybridMultilevel"/>
    <w:tmpl w:val="FDC62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F1E98"/>
    <w:multiLevelType w:val="hybridMultilevel"/>
    <w:tmpl w:val="B31A6512"/>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9" w15:restartNumberingAfterBreak="0">
    <w:nsid w:val="4E427FAB"/>
    <w:multiLevelType w:val="hybridMultilevel"/>
    <w:tmpl w:val="15EE8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3E285E"/>
    <w:multiLevelType w:val="hybridMultilevel"/>
    <w:tmpl w:val="97E46F16"/>
    <w:lvl w:ilvl="0" w:tplc="A3F2228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59C22739"/>
    <w:multiLevelType w:val="hybridMultilevel"/>
    <w:tmpl w:val="DDA6C55A"/>
    <w:lvl w:ilvl="0" w:tplc="673A7B70">
      <w:start w:val="1"/>
      <w:numFmt w:val="upperRoman"/>
      <w:lvlText w:val="%1."/>
      <w:lvlJc w:val="left"/>
      <w:pPr>
        <w:ind w:left="1152" w:hanging="72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5BAF16D3"/>
    <w:multiLevelType w:val="hybridMultilevel"/>
    <w:tmpl w:val="6D0AA880"/>
    <w:lvl w:ilvl="0" w:tplc="D91A5B6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651D5009"/>
    <w:multiLevelType w:val="hybridMultilevel"/>
    <w:tmpl w:val="D4FAF9A6"/>
    <w:lvl w:ilvl="0" w:tplc="04090015">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6A5B020F"/>
    <w:multiLevelType w:val="hybridMultilevel"/>
    <w:tmpl w:val="632E5162"/>
    <w:lvl w:ilvl="0" w:tplc="04090015">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6E0E52D1"/>
    <w:multiLevelType w:val="multilevel"/>
    <w:tmpl w:val="CB56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54678E"/>
    <w:multiLevelType w:val="hybridMultilevel"/>
    <w:tmpl w:val="1E805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
  </w:num>
  <w:num w:numId="4">
    <w:abstractNumId w:val="12"/>
  </w:num>
  <w:num w:numId="5">
    <w:abstractNumId w:val="13"/>
  </w:num>
  <w:num w:numId="6">
    <w:abstractNumId w:val="14"/>
  </w:num>
  <w:num w:numId="7">
    <w:abstractNumId w:val="15"/>
  </w:num>
  <w:num w:numId="8">
    <w:abstractNumId w:val="7"/>
  </w:num>
  <w:num w:numId="9">
    <w:abstractNumId w:val="3"/>
  </w:num>
  <w:num w:numId="10">
    <w:abstractNumId w:val="10"/>
  </w:num>
  <w:num w:numId="11">
    <w:abstractNumId w:val="0"/>
  </w:num>
  <w:num w:numId="12">
    <w:abstractNumId w:val="4"/>
  </w:num>
  <w:num w:numId="13">
    <w:abstractNumId w:val="8"/>
  </w:num>
  <w:num w:numId="14">
    <w:abstractNumId w:val="1"/>
  </w:num>
  <w:num w:numId="15">
    <w:abstractNumId w:val="9"/>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B4"/>
    <w:rsid w:val="00065A8C"/>
    <w:rsid w:val="00087026"/>
    <w:rsid w:val="000A3C3F"/>
    <w:rsid w:val="000A4002"/>
    <w:rsid w:val="00101AD0"/>
    <w:rsid w:val="001A4894"/>
    <w:rsid w:val="001F59F1"/>
    <w:rsid w:val="00201AE3"/>
    <w:rsid w:val="002024A5"/>
    <w:rsid w:val="00227A47"/>
    <w:rsid w:val="002450CA"/>
    <w:rsid w:val="002739C3"/>
    <w:rsid w:val="002840AC"/>
    <w:rsid w:val="002C6E05"/>
    <w:rsid w:val="002E7B16"/>
    <w:rsid w:val="002F02A4"/>
    <w:rsid w:val="0030037C"/>
    <w:rsid w:val="00320D5F"/>
    <w:rsid w:val="003370B6"/>
    <w:rsid w:val="0033783F"/>
    <w:rsid w:val="00355A49"/>
    <w:rsid w:val="003D719C"/>
    <w:rsid w:val="00411908"/>
    <w:rsid w:val="00450E1C"/>
    <w:rsid w:val="0047338A"/>
    <w:rsid w:val="004A2C89"/>
    <w:rsid w:val="00505B6F"/>
    <w:rsid w:val="005620D1"/>
    <w:rsid w:val="006047F4"/>
    <w:rsid w:val="006933A4"/>
    <w:rsid w:val="0069685C"/>
    <w:rsid w:val="006C1A2B"/>
    <w:rsid w:val="006D2A71"/>
    <w:rsid w:val="00704AB4"/>
    <w:rsid w:val="00717E13"/>
    <w:rsid w:val="007653BE"/>
    <w:rsid w:val="007D039F"/>
    <w:rsid w:val="00846536"/>
    <w:rsid w:val="00852FC3"/>
    <w:rsid w:val="008617A2"/>
    <w:rsid w:val="00885495"/>
    <w:rsid w:val="008A4BDB"/>
    <w:rsid w:val="008B6ED8"/>
    <w:rsid w:val="008E425C"/>
    <w:rsid w:val="008F4535"/>
    <w:rsid w:val="00911D24"/>
    <w:rsid w:val="00917373"/>
    <w:rsid w:val="00956DB1"/>
    <w:rsid w:val="009B5244"/>
    <w:rsid w:val="009B7A68"/>
    <w:rsid w:val="009D2D22"/>
    <w:rsid w:val="009D2F12"/>
    <w:rsid w:val="00A119EF"/>
    <w:rsid w:val="00A35C06"/>
    <w:rsid w:val="00AA36B5"/>
    <w:rsid w:val="00AB4533"/>
    <w:rsid w:val="00AC427E"/>
    <w:rsid w:val="00AE0F26"/>
    <w:rsid w:val="00AF653A"/>
    <w:rsid w:val="00B004BB"/>
    <w:rsid w:val="00B17965"/>
    <w:rsid w:val="00B42186"/>
    <w:rsid w:val="00C90DC0"/>
    <w:rsid w:val="00CA4BD4"/>
    <w:rsid w:val="00CC248A"/>
    <w:rsid w:val="00D02B1E"/>
    <w:rsid w:val="00D1420C"/>
    <w:rsid w:val="00D2075C"/>
    <w:rsid w:val="00D33ECD"/>
    <w:rsid w:val="00D43A34"/>
    <w:rsid w:val="00D87D88"/>
    <w:rsid w:val="00D90E7B"/>
    <w:rsid w:val="00E65D40"/>
    <w:rsid w:val="00E71B4F"/>
    <w:rsid w:val="00EE1E08"/>
    <w:rsid w:val="00EF1F38"/>
    <w:rsid w:val="00F115B1"/>
    <w:rsid w:val="00F158C3"/>
    <w:rsid w:val="00F3496D"/>
    <w:rsid w:val="00F60349"/>
    <w:rsid w:val="00F70E9E"/>
    <w:rsid w:val="00F84431"/>
    <w:rsid w:val="00F92EED"/>
    <w:rsid w:val="00FB02AF"/>
    <w:rsid w:val="00FB0702"/>
    <w:rsid w:val="00FC3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F354"/>
  <w15:docId w15:val="{F9557EF1-4D89-46F8-BBC4-2B3678BE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AB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9C3"/>
    <w:rPr>
      <w:rFonts w:ascii="Tahoma" w:hAnsi="Tahoma" w:cs="Tahoma"/>
      <w:sz w:val="16"/>
      <w:szCs w:val="16"/>
    </w:rPr>
  </w:style>
  <w:style w:type="character" w:customStyle="1" w:styleId="BalloonTextChar">
    <w:name w:val="Balloon Text Char"/>
    <w:basedOn w:val="DefaultParagraphFont"/>
    <w:link w:val="BalloonText"/>
    <w:uiPriority w:val="99"/>
    <w:semiHidden/>
    <w:rsid w:val="002739C3"/>
    <w:rPr>
      <w:rFonts w:ascii="Tahoma" w:eastAsia="Times New Roman" w:hAnsi="Tahoma" w:cs="Tahoma"/>
      <w:sz w:val="16"/>
      <w:szCs w:val="16"/>
    </w:rPr>
  </w:style>
  <w:style w:type="paragraph" w:styleId="ListParagraph">
    <w:name w:val="List Paragraph"/>
    <w:basedOn w:val="Normal"/>
    <w:uiPriority w:val="34"/>
    <w:qFormat/>
    <w:rsid w:val="008617A2"/>
    <w:pPr>
      <w:ind w:left="720"/>
      <w:contextualSpacing/>
    </w:pPr>
  </w:style>
  <w:style w:type="paragraph" w:styleId="NormalWeb">
    <w:name w:val="Normal (Web)"/>
    <w:basedOn w:val="Normal"/>
    <w:uiPriority w:val="99"/>
    <w:semiHidden/>
    <w:unhideWhenUsed/>
    <w:rsid w:val="005620D1"/>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5620D1"/>
    <w:rPr>
      <w:b/>
      <w:bCs/>
    </w:rPr>
  </w:style>
  <w:style w:type="table" w:styleId="TableGrid">
    <w:name w:val="Table Grid"/>
    <w:basedOn w:val="TableNormal"/>
    <w:uiPriority w:val="59"/>
    <w:rsid w:val="00CC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A4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03594">
      <w:bodyDiv w:val="1"/>
      <w:marLeft w:val="0"/>
      <w:marRight w:val="0"/>
      <w:marTop w:val="0"/>
      <w:marBottom w:val="0"/>
      <w:divBdr>
        <w:top w:val="none" w:sz="0" w:space="0" w:color="auto"/>
        <w:left w:val="none" w:sz="0" w:space="0" w:color="auto"/>
        <w:bottom w:val="none" w:sz="0" w:space="0" w:color="auto"/>
        <w:right w:val="none" w:sz="0" w:space="0" w:color="auto"/>
      </w:divBdr>
      <w:divsChild>
        <w:div w:id="178076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Zhang, Pingping</cp:lastModifiedBy>
  <cp:revision>5</cp:revision>
  <cp:lastPrinted>2013-01-02T22:16:00Z</cp:lastPrinted>
  <dcterms:created xsi:type="dcterms:W3CDTF">2014-08-14T12:47:00Z</dcterms:created>
  <dcterms:modified xsi:type="dcterms:W3CDTF">2018-02-06T20:45:00Z</dcterms:modified>
</cp:coreProperties>
</file>