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AEF" w:rsidRPr="00C42B0B" w:rsidRDefault="00C42B0B" w:rsidP="00C42B0B">
      <w:pPr>
        <w:spacing w:after="0"/>
        <w:jc w:val="center"/>
        <w:rPr>
          <w:b/>
          <w:color w:val="FF0000"/>
          <w:sz w:val="32"/>
        </w:rPr>
      </w:pPr>
      <w:r w:rsidRPr="00C42B0B">
        <w:rPr>
          <w:b/>
          <w:color w:val="FF0000"/>
          <w:sz w:val="32"/>
        </w:rPr>
        <w:t>Bio 201 – Human Anatomy</w:t>
      </w:r>
    </w:p>
    <w:p w:rsidR="00C42B0B" w:rsidRDefault="00680AEF" w:rsidP="00531E26">
      <w:pPr>
        <w:spacing w:after="0"/>
        <w:jc w:val="center"/>
        <w:rPr>
          <w:b/>
          <w:color w:val="FF0000"/>
          <w:sz w:val="32"/>
        </w:rPr>
      </w:pPr>
      <w:r>
        <w:rPr>
          <w:b/>
          <w:color w:val="FF0000"/>
          <w:sz w:val="32"/>
        </w:rPr>
        <w:t>Objective list for Exercises #4-5</w:t>
      </w:r>
    </w:p>
    <w:p w:rsidR="00770D49" w:rsidRDefault="00770D49" w:rsidP="00770D49">
      <w:pPr>
        <w:spacing w:after="0"/>
        <w:rPr>
          <w:b/>
          <w:sz w:val="32"/>
        </w:rPr>
      </w:pPr>
    </w:p>
    <w:p w:rsidR="00770D49" w:rsidRPr="00770D49" w:rsidRDefault="00770D49" w:rsidP="00770D49">
      <w:pPr>
        <w:spacing w:after="0"/>
        <w:rPr>
          <w:b/>
          <w:sz w:val="32"/>
        </w:rPr>
      </w:pPr>
    </w:p>
    <w:p w:rsidR="003A1268" w:rsidRPr="00770D49" w:rsidRDefault="003A1268" w:rsidP="003A1268">
      <w:pPr>
        <w:pStyle w:val="ListParagraph"/>
        <w:numPr>
          <w:ilvl w:val="0"/>
          <w:numId w:val="1"/>
        </w:numPr>
        <w:spacing w:after="0"/>
        <w:rPr>
          <w:b/>
          <w:color w:val="0070C0"/>
          <w:sz w:val="32"/>
        </w:rPr>
      </w:pPr>
      <w:r w:rsidRPr="00770D49">
        <w:rPr>
          <w:b/>
          <w:color w:val="0070C0"/>
          <w:sz w:val="32"/>
        </w:rPr>
        <w:t>Skeletal muscle</w:t>
      </w:r>
    </w:p>
    <w:p w:rsidR="003A1268" w:rsidRPr="00FF1DBF" w:rsidRDefault="003A1268" w:rsidP="00FF1DBF">
      <w:pPr>
        <w:pStyle w:val="ListParagraph"/>
        <w:numPr>
          <w:ilvl w:val="1"/>
          <w:numId w:val="1"/>
        </w:numPr>
        <w:spacing w:after="0"/>
        <w:rPr>
          <w:b/>
          <w:sz w:val="32"/>
        </w:rPr>
      </w:pPr>
      <w:r w:rsidRPr="00770D49">
        <w:rPr>
          <w:b/>
          <w:sz w:val="32"/>
        </w:rPr>
        <w:t xml:space="preserve">Slide #15 </w:t>
      </w:r>
      <w:r w:rsidR="00680AEF">
        <w:rPr>
          <w:b/>
          <w:sz w:val="32"/>
        </w:rPr>
        <w:t>of skeletal muscle</w:t>
      </w:r>
      <w:r w:rsidR="00696441">
        <w:rPr>
          <w:b/>
          <w:sz w:val="32"/>
        </w:rPr>
        <w:t xml:space="preserve"> </w:t>
      </w:r>
      <w:r w:rsidRPr="00770D49">
        <w:rPr>
          <w:b/>
          <w:sz w:val="32"/>
        </w:rPr>
        <w:t>(cross-section and longitudinal section on same slide, usually)</w:t>
      </w:r>
      <w:r w:rsidR="00FF1DBF">
        <w:rPr>
          <w:b/>
          <w:sz w:val="32"/>
        </w:rPr>
        <w:t xml:space="preserve">. Be able to recognize an individual cell on longitudinal section and also </w:t>
      </w:r>
      <w:r w:rsidR="00625121">
        <w:rPr>
          <w:b/>
          <w:sz w:val="32"/>
        </w:rPr>
        <w:t>a FASCICLE on cross-section.</w:t>
      </w:r>
    </w:p>
    <w:p w:rsidR="00FF1DBF" w:rsidRDefault="003A1268" w:rsidP="003A1268">
      <w:pPr>
        <w:pStyle w:val="ListParagraph"/>
        <w:numPr>
          <w:ilvl w:val="1"/>
          <w:numId w:val="1"/>
        </w:numPr>
        <w:spacing w:after="0"/>
        <w:rPr>
          <w:b/>
          <w:sz w:val="32"/>
        </w:rPr>
      </w:pPr>
      <w:r w:rsidRPr="00770D49">
        <w:rPr>
          <w:b/>
          <w:sz w:val="32"/>
        </w:rPr>
        <w:t>Understand structure of sarcomere</w:t>
      </w:r>
      <w:r w:rsidR="00FF1DBF">
        <w:rPr>
          <w:b/>
          <w:sz w:val="32"/>
        </w:rPr>
        <w:t xml:space="preserve"> (everything on the image below)</w:t>
      </w:r>
    </w:p>
    <w:p w:rsidR="00FF1DBF" w:rsidRDefault="00FF1DBF" w:rsidP="00FF1DBF">
      <w:pPr>
        <w:spacing w:after="0"/>
        <w:rPr>
          <w:b/>
          <w:sz w:val="32"/>
        </w:rPr>
      </w:pPr>
      <w:r>
        <w:rPr>
          <w:b/>
          <w:noProof/>
          <w:sz w:val="32"/>
        </w:rPr>
        <w:drawing>
          <wp:inline distT="0" distB="0" distL="0" distR="0">
            <wp:extent cx="7040880" cy="4759527"/>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040880" cy="4759527"/>
                    </a:xfrm>
                    <a:prstGeom prst="rect">
                      <a:avLst/>
                    </a:prstGeom>
                    <a:noFill/>
                    <a:ln w="9525">
                      <a:noFill/>
                      <a:miter lim="800000"/>
                      <a:headEnd/>
                      <a:tailEnd/>
                    </a:ln>
                  </pic:spPr>
                </pic:pic>
              </a:graphicData>
            </a:graphic>
          </wp:inline>
        </w:drawing>
      </w:r>
    </w:p>
    <w:p w:rsidR="00FF1DBF" w:rsidRDefault="00FF1DBF" w:rsidP="00FF1DBF">
      <w:pPr>
        <w:spacing w:after="0"/>
        <w:rPr>
          <w:b/>
          <w:sz w:val="32"/>
        </w:rPr>
      </w:pPr>
    </w:p>
    <w:p w:rsidR="00FF1DBF" w:rsidRDefault="00FF1DBF" w:rsidP="00FF1DBF">
      <w:pPr>
        <w:spacing w:after="0"/>
        <w:rPr>
          <w:b/>
          <w:sz w:val="32"/>
        </w:rPr>
      </w:pPr>
    </w:p>
    <w:p w:rsidR="003A1268" w:rsidRPr="00FF1DBF" w:rsidRDefault="003A1268" w:rsidP="00FF1DBF">
      <w:pPr>
        <w:spacing w:after="0"/>
        <w:rPr>
          <w:b/>
          <w:sz w:val="32"/>
        </w:rPr>
      </w:pPr>
    </w:p>
    <w:p w:rsidR="003A1268" w:rsidRPr="00770D49" w:rsidRDefault="00FF1DBF" w:rsidP="003A1268">
      <w:pPr>
        <w:pStyle w:val="ListParagraph"/>
        <w:numPr>
          <w:ilvl w:val="0"/>
          <w:numId w:val="1"/>
        </w:numPr>
        <w:spacing w:after="0"/>
        <w:rPr>
          <w:b/>
          <w:color w:val="0070C0"/>
          <w:sz w:val="32"/>
        </w:rPr>
      </w:pPr>
      <w:r>
        <w:rPr>
          <w:b/>
          <w:color w:val="0070C0"/>
          <w:sz w:val="32"/>
        </w:rPr>
        <w:t>Exercise #5</w:t>
      </w:r>
      <w:r w:rsidR="003A1268" w:rsidRPr="00770D49">
        <w:rPr>
          <w:b/>
          <w:color w:val="0070C0"/>
          <w:sz w:val="32"/>
        </w:rPr>
        <w:t xml:space="preserve"> Integumentary system</w:t>
      </w:r>
    </w:p>
    <w:p w:rsidR="003A1268" w:rsidRPr="00770D49" w:rsidRDefault="003A1268" w:rsidP="003A1268">
      <w:pPr>
        <w:pStyle w:val="ListParagraph"/>
        <w:numPr>
          <w:ilvl w:val="1"/>
          <w:numId w:val="1"/>
        </w:numPr>
        <w:spacing w:after="0"/>
        <w:rPr>
          <w:b/>
          <w:sz w:val="32"/>
        </w:rPr>
      </w:pPr>
      <w:r w:rsidRPr="00770D49">
        <w:rPr>
          <w:b/>
          <w:sz w:val="32"/>
        </w:rPr>
        <w:t>Kno</w:t>
      </w:r>
      <w:r w:rsidR="00FF1DBF">
        <w:rPr>
          <w:b/>
          <w:sz w:val="32"/>
        </w:rPr>
        <w:t>w the material in the lab book (similar to what we covered in lecture)</w:t>
      </w:r>
    </w:p>
    <w:p w:rsidR="003A1268" w:rsidRPr="00770D49" w:rsidRDefault="003A1268" w:rsidP="003A1268">
      <w:pPr>
        <w:pStyle w:val="ListParagraph"/>
        <w:numPr>
          <w:ilvl w:val="1"/>
          <w:numId w:val="1"/>
        </w:numPr>
        <w:spacing w:after="0"/>
        <w:rPr>
          <w:b/>
          <w:sz w:val="32"/>
        </w:rPr>
      </w:pPr>
      <w:r w:rsidRPr="00770D49">
        <w:rPr>
          <w:b/>
          <w:sz w:val="32"/>
        </w:rPr>
        <w:t xml:space="preserve">Be able to identify </w:t>
      </w:r>
      <w:r w:rsidR="00696441">
        <w:rPr>
          <w:b/>
          <w:sz w:val="32"/>
        </w:rPr>
        <w:t xml:space="preserve">merocrine and sebaceous </w:t>
      </w:r>
      <w:r w:rsidRPr="00770D49">
        <w:rPr>
          <w:b/>
          <w:sz w:val="32"/>
        </w:rPr>
        <w:t>glands, hair follicle</w:t>
      </w:r>
      <w:r w:rsidR="00696441">
        <w:rPr>
          <w:b/>
          <w:sz w:val="32"/>
        </w:rPr>
        <w:t xml:space="preserve"> (bulb</w:t>
      </w:r>
      <w:r w:rsidRPr="00770D49">
        <w:rPr>
          <w:b/>
          <w:sz w:val="32"/>
        </w:rPr>
        <w:t>,</w:t>
      </w:r>
      <w:r w:rsidR="00696441">
        <w:rPr>
          <w:b/>
          <w:sz w:val="32"/>
        </w:rPr>
        <w:t xml:space="preserve"> root, shaft),</w:t>
      </w:r>
      <w:r w:rsidRPr="00770D49">
        <w:rPr>
          <w:b/>
          <w:sz w:val="32"/>
        </w:rPr>
        <w:t xml:space="preserve"> arrector pili, epidermis</w:t>
      </w:r>
      <w:r w:rsidR="00696441">
        <w:rPr>
          <w:b/>
          <w:sz w:val="32"/>
        </w:rPr>
        <w:t xml:space="preserve"> (stratum corneum</w:t>
      </w:r>
      <w:r w:rsidRPr="00770D49">
        <w:rPr>
          <w:b/>
          <w:sz w:val="32"/>
        </w:rPr>
        <w:t>,</w:t>
      </w:r>
      <w:r w:rsidR="00696441">
        <w:rPr>
          <w:b/>
          <w:sz w:val="32"/>
        </w:rPr>
        <w:t xml:space="preserve"> stratum basale),</w:t>
      </w:r>
      <w:r w:rsidRPr="00770D49">
        <w:rPr>
          <w:b/>
          <w:sz w:val="32"/>
        </w:rPr>
        <w:t xml:space="preserve"> dermis, </w:t>
      </w:r>
      <w:r w:rsidR="00703E82">
        <w:rPr>
          <w:b/>
          <w:sz w:val="32"/>
        </w:rPr>
        <w:t xml:space="preserve">dermal papillae, </w:t>
      </w:r>
      <w:r w:rsidRPr="00770D49">
        <w:rPr>
          <w:b/>
          <w:sz w:val="32"/>
        </w:rPr>
        <w:t>hypodermis on plastic skin model</w:t>
      </w:r>
    </w:p>
    <w:p w:rsidR="00703E82" w:rsidRDefault="003A1268" w:rsidP="00696441">
      <w:pPr>
        <w:pStyle w:val="ListParagraph"/>
        <w:numPr>
          <w:ilvl w:val="1"/>
          <w:numId w:val="1"/>
        </w:numPr>
        <w:spacing w:after="0"/>
        <w:rPr>
          <w:b/>
          <w:sz w:val="32"/>
        </w:rPr>
      </w:pPr>
      <w:r w:rsidRPr="00770D49">
        <w:rPr>
          <w:b/>
          <w:sz w:val="32"/>
        </w:rPr>
        <w:t xml:space="preserve">On the skin slide (slide 18), be able to identify epidermis (stratum corneum, stratum basale), dermis, hair follicle (bulb, root), arrector pili </w:t>
      </w:r>
      <w:r w:rsidR="00680AEF">
        <w:rPr>
          <w:b/>
          <w:sz w:val="32"/>
        </w:rPr>
        <w:t>muscle</w:t>
      </w:r>
      <w:r w:rsidR="00FF1DBF">
        <w:rPr>
          <w:b/>
          <w:sz w:val="32"/>
        </w:rPr>
        <w:t xml:space="preserve"> (probably will have to look at several slides before finding one)</w:t>
      </w:r>
      <w:r w:rsidR="00680AEF">
        <w:rPr>
          <w:b/>
          <w:sz w:val="32"/>
        </w:rPr>
        <w:t>, sebaceous gland, merocrine</w:t>
      </w:r>
      <w:r w:rsidRPr="00770D49">
        <w:rPr>
          <w:b/>
          <w:sz w:val="32"/>
        </w:rPr>
        <w:t xml:space="preserve"> sweat gland</w:t>
      </w:r>
      <w:r w:rsidR="00696441">
        <w:rPr>
          <w:b/>
          <w:sz w:val="32"/>
        </w:rPr>
        <w:t xml:space="preserve"> (no apocrine glands in scalp)</w:t>
      </w:r>
      <w:r w:rsidRPr="00770D49">
        <w:rPr>
          <w:b/>
          <w:sz w:val="32"/>
        </w:rPr>
        <w:t>.</w:t>
      </w:r>
    </w:p>
    <w:p w:rsidR="003A1268" w:rsidRPr="00696441" w:rsidRDefault="00703E82" w:rsidP="00696441">
      <w:pPr>
        <w:pStyle w:val="ListParagraph"/>
        <w:numPr>
          <w:ilvl w:val="1"/>
          <w:numId w:val="1"/>
        </w:numPr>
        <w:spacing w:after="0"/>
        <w:rPr>
          <w:b/>
          <w:sz w:val="32"/>
        </w:rPr>
      </w:pPr>
      <w:r>
        <w:rPr>
          <w:b/>
          <w:sz w:val="32"/>
        </w:rPr>
        <w:t>On an image from the lab book or text book (Figure 5.1, 5.2, 5.3) you should be able to identify all five layers of the epidermis and both layers of the dermis (papillary and reticular)</w:t>
      </w:r>
    </w:p>
    <w:p w:rsidR="00CB795A" w:rsidRPr="00770D49" w:rsidRDefault="00CB795A" w:rsidP="00625121">
      <w:pPr>
        <w:pStyle w:val="ListParagraph"/>
        <w:spacing w:after="0"/>
        <w:ind w:left="1440"/>
        <w:rPr>
          <w:b/>
          <w:sz w:val="32"/>
        </w:rPr>
      </w:pPr>
    </w:p>
    <w:sectPr w:rsidR="00CB795A" w:rsidRPr="00770D49" w:rsidSect="00C42B0B">
      <w:pgSz w:w="12240" w:h="15840"/>
      <w:pgMar w:top="576" w:right="576" w:bottom="576" w:left="576" w:gutter="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0F678C"/>
    <w:multiLevelType w:val="hybridMultilevel"/>
    <w:tmpl w:val="875C771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4"/>
  <w:doNotTrackMoves/>
  <w:defaultTabStop w:val="720"/>
  <w:drawingGridHorizontalSpacing w:val="110"/>
  <w:displayHorizontalDrawingGridEvery w:val="2"/>
  <w:characterSpacingControl w:val="doNotCompress"/>
  <w:compat/>
  <w:rsids>
    <w:rsidRoot w:val="00C42B0B"/>
    <w:rsid w:val="000F41A3"/>
    <w:rsid w:val="00287F58"/>
    <w:rsid w:val="003A1268"/>
    <w:rsid w:val="0051752C"/>
    <w:rsid w:val="00531E26"/>
    <w:rsid w:val="00625121"/>
    <w:rsid w:val="00680AEF"/>
    <w:rsid w:val="00696441"/>
    <w:rsid w:val="00703E82"/>
    <w:rsid w:val="00770D49"/>
    <w:rsid w:val="007B5F85"/>
    <w:rsid w:val="00904A04"/>
    <w:rsid w:val="00A57D7A"/>
    <w:rsid w:val="00A61933"/>
    <w:rsid w:val="00AC3D91"/>
    <w:rsid w:val="00C42B0B"/>
    <w:rsid w:val="00CB795A"/>
    <w:rsid w:val="00D74E17"/>
    <w:rsid w:val="00DC44B9"/>
    <w:rsid w:val="00E27648"/>
    <w:rsid w:val="00E3020B"/>
    <w:rsid w:val="00E35E02"/>
    <w:rsid w:val="00FD3AB8"/>
    <w:rsid w:val="00FF1DBF"/>
  </w:rsids>
  <m:mathPr>
    <m:mathFont m:val="Lucida Grand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D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531E26"/>
    <w:pPr>
      <w:ind w:left="720"/>
      <w:contextualSpacing/>
    </w:p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6015E-BE0E-B246-84ED-1A5DCAB54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171</Words>
  <Characters>979</Characters>
  <Application>Microsoft Macintosh Word</Application>
  <DocSecurity>0</DocSecurity>
  <Lines>8</Lines>
  <Paragraphs>1</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WSU</dc:creator>
  <cp:keywords/>
  <dc:description/>
  <cp:lastModifiedBy>Mark Garbrecht</cp:lastModifiedBy>
  <cp:revision>3</cp:revision>
  <dcterms:created xsi:type="dcterms:W3CDTF">2011-10-03T15:10:00Z</dcterms:created>
  <dcterms:modified xsi:type="dcterms:W3CDTF">2011-10-03T15:19:00Z</dcterms:modified>
</cp:coreProperties>
</file>